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GIỮA KÌ II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Trong các bài thực hành cơ sở dữ liệu, phần mềm HeidiSQL đóng vai trò gì?</w:t>
      </w:r>
    </w:p>
    <w:p>
      <w:pPr>
        <w:spacing w:before="0"/>
        <w:ind w:left="340"/>
      </w:pPr>
      <w:r>
        <w:rPr>
          <w:b w:val="0"/>
          <w:i w:val="0"/>
        </w:rPr>
        <w:t>A. Hệ điều hành dành riêng cho máy chủ cơ sở dữ liệu.</w:t>
      </w:r>
    </w:p>
    <w:p>
      <w:pPr>
        <w:spacing w:before="0"/>
        <w:ind w:left="340"/>
      </w:pPr>
      <w:r>
        <w:rPr>
          <w:b w:val="0"/>
          <w:i w:val="0"/>
        </w:rPr>
        <w:t>B. Hệ quản trị CSDL trực tiếp lưu trữ dữ liệu trên máy chủ.</w:t>
      </w:r>
    </w:p>
    <w:p>
      <w:pPr>
        <w:spacing w:before="0"/>
        <w:ind w:left="340"/>
      </w:pPr>
      <w:r>
        <w:rPr>
          <w:b w:val="0"/>
          <w:i w:val="0"/>
        </w:rPr>
        <w:t>C. Ngôn ngữ truy vấn dùng để viết các câu lệnh SQL.</w:t>
      </w:r>
    </w:p>
    <w:p>
      <w:pPr>
        <w:spacing w:before="0"/>
        <w:ind w:left="340"/>
      </w:pPr>
      <w:r>
        <w:rPr>
          <w:b w:val="0"/>
          <w:i w:val="0"/>
        </w:rPr>
        <w:t>D. Phần mềm giao diện giúp người dùng làm việc với hệ quản trị CSDL MySQL.</w:t>
      </w:r>
    </w:p>
    <w:p>
      <w:pPr>
        <w:keepNext w:val="0"/>
        <w:spacing w:before="80"/>
      </w:pPr>
      <w:r>
        <w:rPr>
          <w:b/>
        </w:rPr>
        <w:t xml:space="preserve">Câu 2. </w:t>
      </w:r>
      <w:r>
        <w:t>Khi tạo phiên kết nối tới máy chủ MySQL cài ngay trên máy tính đang dùng, ô “Tên máy chủ/IP” thường được nhập là</w:t>
      </w:r>
    </w:p>
    <w:p>
      <w:pPr>
        <w:tabs>
          <w:tab w:pos="340" w:val="left"/>
          <w:tab w:pos="2835" w:val="left"/>
          <w:tab w:pos="5329" w:val="left"/>
          <w:tab w:pos="7824" w:val="left"/>
        </w:tabs>
        <w:spacing w:before="0"/>
      </w:pPr>
      <w:r>
        <w:rPr>
          <w:b w:val="0"/>
          <w:i w:val="0"/>
        </w:rPr>
        <w:tab/>
        <w:t>A. 192.168.1.1</w:t>
        <w:tab/>
        <w:t>B. 127.0.0.1</w:t>
        <w:tab/>
        <w:t>C. 255.255.255.0</w:t>
        <w:tab/>
        <w:t>D. 8.8.8.8</w:t>
      </w:r>
    </w:p>
    <w:p>
      <w:pPr>
        <w:keepNext w:val="0"/>
        <w:spacing w:before="80"/>
      </w:pPr>
      <w:r>
        <w:rPr>
          <w:b/>
        </w:rPr>
        <w:t xml:space="preserve">Câu 3. </w:t>
      </w:r>
      <w:r>
        <w:t>Kiểu dữ liệu nào phù hợp nhất cho trường ngayMuon của bảng phieumuon?</w:t>
      </w:r>
    </w:p>
    <w:p>
      <w:pPr>
        <w:tabs>
          <w:tab w:pos="340" w:val="left"/>
          <w:tab w:pos="2835" w:val="left"/>
          <w:tab w:pos="5329" w:val="left"/>
          <w:tab w:pos="7824" w:val="left"/>
        </w:tabs>
        <w:spacing w:before="0"/>
      </w:pPr>
      <w:r>
        <w:rPr>
          <w:b w:val="0"/>
          <w:i w:val="0"/>
        </w:rPr>
        <w:tab/>
        <w:t>A. DATE.</w:t>
        <w:tab/>
        <w:t>B. INT.</w:t>
        <w:tab/>
        <w:t>C. VARCHAR(255).</w:t>
        <w:tab/>
        <w:t>D. BOOLEAN.</w:t>
      </w:r>
    </w:p>
    <w:p>
      <w:pPr>
        <w:keepNext w:val="0"/>
        <w:spacing w:before="80"/>
      </w:pPr>
      <w:r>
        <w:rPr>
          <w:b/>
        </w:rPr>
        <w:t xml:space="preserve">Câu 4. </w:t>
      </w:r>
      <w:r>
        <w:t>Vì sao trường idSach kiểu INT làm khoá chính thường được đặt thuộc tính AUTO_INCREMENT?</w:t>
      </w:r>
    </w:p>
    <w:p>
      <w:pPr>
        <w:spacing w:before="0"/>
        <w:ind w:left="340"/>
      </w:pPr>
      <w:r>
        <w:rPr>
          <w:b w:val="0"/>
          <w:i w:val="0"/>
        </w:rPr>
        <w:t>A. Để trường chứa được cả chữ cái lẫn chữ số.</w:t>
      </w:r>
    </w:p>
    <w:p>
      <w:pPr>
        <w:spacing w:before="0"/>
        <w:ind w:left="340"/>
      </w:pPr>
      <w:r>
        <w:rPr>
          <w:b w:val="0"/>
          <w:i w:val="0"/>
        </w:rPr>
        <w:t>B. Để trường được phép để trống khi nhập dữ liệu.</w:t>
      </w:r>
    </w:p>
    <w:p>
      <w:pPr>
        <w:spacing w:before="0"/>
        <w:ind w:left="340"/>
      </w:pPr>
      <w:r>
        <w:rPr>
          <w:b w:val="0"/>
          <w:i w:val="0"/>
        </w:rPr>
        <w:t>C. Để hệ quản trị tự sinh giá trị tăng dần, không trùng cho mỗi bản ghi mới.</w:t>
      </w:r>
    </w:p>
    <w:p>
      <w:pPr>
        <w:spacing w:before="0"/>
        <w:ind w:left="340"/>
      </w:pPr>
      <w:r>
        <w:rPr>
          <w:b w:val="0"/>
          <w:i w:val="0"/>
        </w:rPr>
        <w:t>D. Để các bản ghi tự sắp xếp theo tên sách.</w:t>
      </w:r>
    </w:p>
    <w:p>
      <w:pPr>
        <w:keepNext w:val="0"/>
        <w:spacing w:before="80"/>
      </w:pPr>
      <w:r>
        <w:rPr>
          <w:b/>
        </w:rPr>
        <w:t xml:space="preserve">Câu 5. </w:t>
      </w:r>
      <w:r>
        <w:t>Vì sao không nên chọn trường hoTen làm khoá chính của bảng docgia?</w:t>
      </w:r>
    </w:p>
    <w:p>
      <w:pPr>
        <w:spacing w:before="0"/>
        <w:ind w:left="340"/>
      </w:pPr>
      <w:r>
        <w:rPr>
          <w:b w:val="0"/>
          <w:i w:val="0"/>
        </w:rPr>
        <w:t>A. Khoá chính bắt buộc phải là trường cuối cùng của bảng.</w:t>
      </w:r>
    </w:p>
    <w:p>
      <w:pPr>
        <w:spacing w:before="0"/>
        <w:ind w:left="340"/>
      </w:pPr>
      <w:r>
        <w:rPr>
          <w:b w:val="0"/>
          <w:i w:val="0"/>
        </w:rPr>
        <w:t>B. Trường kiểu VARCHAR không bao giờ được làm khoá chính.</w:t>
      </w:r>
    </w:p>
    <w:p>
      <w:pPr>
        <w:spacing w:before="0"/>
        <w:ind w:left="340"/>
      </w:pPr>
      <w:r>
        <w:rPr>
          <w:b w:val="0"/>
          <w:i w:val="0"/>
        </w:rPr>
        <w:t>C. Hai độc giả có thể trùng họ tên, còn giá trị khoá chính không được trùng.</w:t>
      </w:r>
    </w:p>
    <w:p>
      <w:pPr>
        <w:spacing w:before="0"/>
        <w:ind w:left="340"/>
      </w:pPr>
      <w:r>
        <w:rPr>
          <w:b w:val="0"/>
          <w:i w:val="0"/>
        </w:rPr>
        <w:t>D. MySQL không lưu được họ tên có dấu tiếng Việt.</w:t>
      </w:r>
    </w:p>
    <w:p>
      <w:pPr>
        <w:keepNext w:val="0"/>
        <w:spacing w:before="80"/>
      </w:pPr>
      <w:r>
        <w:rPr>
          <w:b/>
        </w:rPr>
        <w:t xml:space="preserve">Câu 6. </w:t>
      </w:r>
      <w:r>
        <w:t>Em cần tạo cơ sở dữ liệu mới tên quanlithuvien trên máy chủ MySQL cài ở máy mình. Thứ tự thao tác hợp lí trong HeidiSQL là</w:t>
      </w:r>
    </w:p>
    <w:p>
      <w:pPr>
        <w:spacing w:before="0"/>
        <w:ind w:left="340"/>
      </w:pPr>
      <w:r>
        <w:rPr>
          <w:b w:val="0"/>
          <w:i w:val="0"/>
        </w:rPr>
        <w:t>A. kết nối tới máy chủ trong Session manager → nháy phải vào phiên → Create new &gt; Database → nhập tên.</w:t>
      </w:r>
    </w:p>
    <w:p>
      <w:pPr>
        <w:spacing w:before="0"/>
        <w:ind w:left="340"/>
      </w:pPr>
      <w:r>
        <w:rPr>
          <w:b w:val="0"/>
          <w:i w:val="0"/>
        </w:rPr>
        <w:t>B. Create new &gt; Database → nhập tên → rồi mới mở Session manager để kết nối tới máy chủ.</w:t>
      </w:r>
    </w:p>
    <w:p>
      <w:pPr>
        <w:spacing w:before="0"/>
        <w:ind w:left="340"/>
      </w:pPr>
      <w:r>
        <w:rPr>
          <w:b w:val="0"/>
          <w:i w:val="0"/>
        </w:rPr>
        <w:t>C. mở Session manager → nhập tên quanlithuvien vào ô Password → bấm Open.</w:t>
      </w:r>
    </w:p>
    <w:p>
      <w:pPr>
        <w:spacing w:before="0"/>
        <w:ind w:left="340"/>
      </w:pPr>
      <w:r>
        <w:rPr>
          <w:b w:val="0"/>
          <w:i w:val="0"/>
        </w:rPr>
        <w:t>D. kết nối tới máy chủ trong Session manager → nháy phải vào phiên → Create new &gt; Table → nhập tên.</w:t>
      </w:r>
    </w:p>
    <w:p>
      <w:pPr>
        <w:keepNext w:val="0"/>
        <w:spacing w:before="80"/>
      </w:pPr>
      <w:r>
        <w:rPr>
          <w:b/>
        </w:rPr>
        <w:t xml:space="preserve">Câu 7. </w:t>
      </w:r>
      <w:r>
        <w:t>Khi tạo bảng mới trong HeidiSQL, sau khi thêm các trường và chọn kiểu dữ liệu, em bấm nút nào để bảng được tạo trong cơ sở dữ liệu?</w:t>
      </w:r>
    </w:p>
    <w:p>
      <w:pPr>
        <w:tabs>
          <w:tab w:pos="340" w:val="left"/>
          <w:tab w:pos="2835" w:val="left"/>
          <w:tab w:pos="5329" w:val="left"/>
          <w:tab w:pos="7824" w:val="left"/>
        </w:tabs>
        <w:spacing w:before="0"/>
      </w:pPr>
      <w:r>
        <w:rPr>
          <w:b w:val="0"/>
          <w:i w:val="0"/>
        </w:rPr>
        <w:tab/>
        <w:t>A. Remove (Xóa).</w:t>
        <w:tab/>
        <w:t>B. Discard (Hủy bỏ).</w:t>
        <w:tab/>
        <w:t>C. Add (Thêm).</w:t>
        <w:tab/>
        <w:t>D. Save (Lưu).</w:t>
      </w:r>
    </w:p>
    <w:p>
      <w:pPr>
        <w:keepNext w:val="0"/>
        <w:spacing w:before="80"/>
      </w:pPr>
      <w:r>
        <w:rPr>
          <w:b/>
        </w:rPr>
        <w:t xml:space="preserve">Câu 8. </w:t>
      </w:r>
      <w:r>
        <w:t>Hưng đã thêm trường idSach vào bảng sach và muốn đặt trường này làm khoá chính. Sau khi nháy nút phải chuột vào idSach, trỏ tới Create new index, Hưng chọn loại nào?</w:t>
      </w:r>
    </w:p>
    <w:p>
      <w:pPr>
        <w:tabs>
          <w:tab w:pos="340" w:val="left"/>
          <w:tab w:pos="2835" w:val="left"/>
          <w:tab w:pos="5329" w:val="left"/>
          <w:tab w:pos="7824" w:val="left"/>
        </w:tabs>
        <w:spacing w:before="0"/>
      </w:pPr>
      <w:r>
        <w:rPr>
          <w:b w:val="0"/>
          <w:i w:val="0"/>
        </w:rPr>
        <w:tab/>
        <w:t>A. UNIQUE.</w:t>
        <w:tab/>
        <w:t>B. PRIMARY.</w:t>
        <w:tab/>
        <w:t>C. KEY.</w:t>
        <w:tab/>
        <w:t>D. FULLTEXT.</w:t>
      </w:r>
    </w:p>
    <w:p>
      <w:pPr>
        <w:keepNext w:val="0"/>
        <w:spacing w:before="80"/>
      </w:pPr>
      <w:r>
        <w:rPr>
          <w:b/>
        </w:rPr>
        <w:t xml:space="preserve">Câu 9. </w:t>
      </w:r>
      <w:r>
        <w:t>Khi tạo cơ sở dữ liệu mới trong HeidiSQL, nên chọn bảng mã đối chiếu (Collation) nào để lưu đúng tiếng Việt có dấu?</w:t>
      </w:r>
    </w:p>
    <w:p>
      <w:pPr>
        <w:tabs>
          <w:tab w:pos="340" w:val="left"/>
          <w:tab w:pos="5216" w:val="left"/>
        </w:tabs>
        <w:spacing w:before="0"/>
      </w:pPr>
      <w:r>
        <w:rPr>
          <w:b w:val="0"/>
          <w:i w:val="0"/>
        </w:rPr>
        <w:tab/>
        <w:t>A. utf8mb4_unicode_ci</w:t>
        <w:tab/>
        <w:t>B. latin1_swedish_ci</w:t>
      </w:r>
    </w:p>
    <w:p>
      <w:pPr>
        <w:tabs>
          <w:tab w:pos="340" w:val="left"/>
          <w:tab w:pos="5216" w:val="left"/>
        </w:tabs>
        <w:spacing w:before="0"/>
      </w:pPr>
      <w:r>
        <w:rPr>
          <w:b w:val="0"/>
          <w:i w:val="0"/>
        </w:rPr>
        <w:tab/>
        <w:t>C. ascii_general_ci</w:t>
        <w:tab/>
        <w:t>D. cp1250_general_ci</w:t>
      </w:r>
    </w:p>
    <w:p>
      <w:pPr>
        <w:keepNext w:val="0"/>
        <w:spacing w:before="80"/>
      </w:pPr>
      <w:r>
        <w:rPr>
          <w:b/>
        </w:rPr>
        <w:t xml:space="preserve">Câu 10. </w:t>
      </w:r>
      <w:r>
        <w:t>Trường idTheloai của bảng theloai có kiểu INT. Khi thêm trường idTheloai vào bảng sach để làm khoá ngoài tham chiếu bảng theloai, em chọn kiểu dữ liệu nào cho trường này?</w:t>
      </w:r>
    </w:p>
    <w:p>
      <w:pPr>
        <w:tabs>
          <w:tab w:pos="340" w:val="left"/>
          <w:tab w:pos="2835" w:val="left"/>
          <w:tab w:pos="5329" w:val="left"/>
          <w:tab w:pos="7824" w:val="left"/>
        </w:tabs>
        <w:spacing w:before="0"/>
      </w:pPr>
      <w:r>
        <w:rPr>
          <w:b w:val="0"/>
          <w:i w:val="0"/>
        </w:rPr>
        <w:tab/>
        <w:t>A. VARCHAR(255).</w:t>
        <w:tab/>
        <w:t>B. INT.</w:t>
        <w:tab/>
        <w:t>C. DATE.</w:t>
        <w:tab/>
        <w:t>D. BOOLEAN.</w:t>
      </w:r>
    </w:p>
    <w:p>
      <w:pPr>
        <w:keepNext w:val="0"/>
        <w:spacing w:before="80"/>
      </w:pPr>
      <w:r>
        <w:rPr>
          <w:b/>
        </w:rPr>
        <w:t xml:space="preserve">Câu 11. </w:t>
      </w:r>
      <w:r>
        <w:t>Bảng sach có khoá ngoài idTheloai tham chiếu bảng theloai. Thứ tự tạo bảng hợp lí là</w:t>
      </w:r>
    </w:p>
    <w:p>
      <w:pPr>
        <w:spacing w:before="0"/>
        <w:ind w:left="340"/>
      </w:pPr>
      <w:r>
        <w:rPr>
          <w:b w:val="0"/>
          <w:i w:val="0"/>
        </w:rPr>
        <w:t>A. tạo theo thứ tự tên bảng trong bảng chữ cái: sach rồi đến theloai.</w:t>
      </w:r>
    </w:p>
    <w:p>
      <w:pPr>
        <w:spacing w:before="0"/>
        <w:ind w:left="340"/>
      </w:pPr>
      <w:r>
        <w:rPr>
          <w:b w:val="0"/>
          <w:i w:val="0"/>
        </w:rPr>
        <w:t>B. tạo bảng sach có khoá ngoài trước, sau đó mới tạo bảng theloai.</w:t>
      </w:r>
    </w:p>
    <w:p>
      <w:pPr>
        <w:spacing w:before="0"/>
        <w:ind w:left="340"/>
      </w:pPr>
      <w:r>
        <w:rPr>
          <w:b w:val="0"/>
          <w:i w:val="0"/>
        </w:rPr>
        <w:t>C. tạo cả hai bảng cùng lúc bằng một lần bấm nút Lưu duy nhất.</w:t>
      </w:r>
    </w:p>
    <w:p>
      <w:pPr>
        <w:spacing w:before="0"/>
        <w:ind w:left="340"/>
      </w:pPr>
      <w:r>
        <w:rPr>
          <w:b w:val="0"/>
          <w:i w:val="0"/>
        </w:rPr>
        <w:t>D. tạo bảng theloai trước, sau đó tạo bảng sach và khai báo khoá ngoài.</w:t>
      </w:r>
    </w:p>
    <w:p>
      <w:pPr>
        <w:keepNext w:val="0"/>
        <w:spacing w:before="80"/>
      </w:pPr>
      <w:r>
        <w:rPr>
          <w:b/>
        </w:rPr>
        <w:t xml:space="preserve">Câu 12. </w:t>
      </w:r>
      <w:r>
        <w:t>Bảng phieumuon cần khoá ngoài idDocgia tham chiếu bảng docgia. Ở thẻ Foreign keys của bảng phieumuon, em chọn các mục nào?</w:t>
      </w:r>
    </w:p>
    <w:p>
      <w:pPr>
        <w:spacing w:before="0"/>
        <w:ind w:left="340"/>
      </w:pPr>
      <w:r>
        <w:rPr>
          <w:b w:val="0"/>
          <w:i w:val="0"/>
        </w:rPr>
        <w:t>A. Columns: idDocgia; Reference table: phieumuon; Foreign columns: idPhieu.</w:t>
      </w:r>
    </w:p>
    <w:p>
      <w:pPr>
        <w:spacing w:before="0"/>
        <w:ind w:left="340"/>
      </w:pPr>
      <w:r>
        <w:rPr>
          <w:b w:val="0"/>
          <w:i w:val="0"/>
        </w:rPr>
        <w:t>B. Columns: idPhieu; Reference table: docgia; Foreign columns: hoTen.</w:t>
      </w:r>
    </w:p>
    <w:p>
      <w:pPr>
        <w:spacing w:before="0"/>
        <w:ind w:left="340"/>
      </w:pPr>
      <w:r>
        <w:rPr>
          <w:b w:val="0"/>
          <w:i w:val="0"/>
        </w:rPr>
        <w:t>C. Columns: idDocgia; Reference table: docgia; Foreign columns: idDocgia.</w:t>
      </w:r>
    </w:p>
    <w:p>
      <w:pPr>
        <w:spacing w:before="0"/>
        <w:ind w:left="340"/>
      </w:pPr>
      <w:r>
        <w:rPr>
          <w:b w:val="0"/>
          <w:i w:val="0"/>
        </w:rPr>
        <w:t>D. Columns: hoTen; Reference table: sach; Foreign columns: idSach.</w:t>
      </w:r>
    </w:p>
    <w:p>
      <w:pPr>
        <w:keepNext w:val="0"/>
        <w:spacing w:before="80"/>
      </w:pPr>
      <w:r>
        <w:rPr>
          <w:b/>
        </w:rPr>
        <w:t xml:space="preserve">Câu 13. </w:t>
      </w:r>
      <w:r>
        <w:t>Theo thiết kế, bảng docgia gồm: idDocgia (mã số, tự tăng), hoTen (họ tên, tối đa 50 kí tự), lop (ví dụ 11A1), ngaySinh (ngày sinh). Bộ kiểu dữ liệu nào phù hợp cho bốn trường theo đúng thứ tự trên?</w:t>
      </w:r>
    </w:p>
    <w:p>
      <w:pPr>
        <w:tabs>
          <w:tab w:pos="340" w:val="left"/>
          <w:tab w:pos="5216" w:val="left"/>
        </w:tabs>
        <w:spacing w:before="0"/>
      </w:pPr>
      <w:r>
        <w:rPr>
          <w:b w:val="0"/>
          <w:i w:val="0"/>
        </w:rPr>
        <w:tab/>
        <w:t>A. INT, INT, VARCHAR(10), VARCHAR(50).</w:t>
        <w:tab/>
        <w:t>B. INT, VARCHAR(50), VARCHAR(10), DATE.</w:t>
      </w:r>
    </w:p>
    <w:p>
      <w:pPr>
        <w:tabs>
          <w:tab w:pos="340" w:val="left"/>
          <w:tab w:pos="5216" w:val="left"/>
        </w:tabs>
        <w:spacing w:before="0"/>
      </w:pPr>
      <w:r>
        <w:rPr>
          <w:b w:val="0"/>
          <w:i w:val="0"/>
        </w:rPr>
        <w:tab/>
        <w:t>C. VARCHAR(50), INT, DATE, INT.</w:t>
        <w:tab/>
        <w:t>D. INT, VARCHAR(5), INT, DATE.</w:t>
      </w:r>
    </w:p>
    <w:p>
      <w:pPr>
        <w:keepNext w:val="0"/>
        <w:spacing w:before="80"/>
      </w:pPr>
      <w:r>
        <w:rPr>
          <w:b/>
        </w:rPr>
        <w:t xml:space="preserve">Câu 14. </w:t>
      </w:r>
      <w:r>
        <w:t>Trong HeidiSQL, để nhập trực tiếp các bản ghi vào một bảng, em chọn bảng đó rồi mở thẻ nào?</w:t>
      </w:r>
    </w:p>
    <w:p>
      <w:pPr>
        <w:tabs>
          <w:tab w:pos="340" w:val="left"/>
          <w:tab w:pos="5216" w:val="left"/>
        </w:tabs>
        <w:spacing w:before="0"/>
      </w:pPr>
      <w:r>
        <w:rPr>
          <w:b w:val="0"/>
          <w:i w:val="0"/>
        </w:rPr>
        <w:tab/>
        <w:t>A. Foreign keys (Khoá ngoài).</w:t>
        <w:tab/>
        <w:t>B. Query (Truy vấn).</w:t>
      </w:r>
    </w:p>
    <w:p>
      <w:pPr>
        <w:tabs>
          <w:tab w:pos="340" w:val="left"/>
          <w:tab w:pos="5216" w:val="left"/>
        </w:tabs>
        <w:spacing w:before="0"/>
      </w:pPr>
      <w:r>
        <w:rPr>
          <w:b w:val="0"/>
          <w:i w:val="0"/>
        </w:rPr>
        <w:tab/>
        <w:t>C. Data (Dữ liệu).</w:t>
        <w:tab/>
        <w:t>D. Indexes (Chỉ mục).</w:t>
      </w:r>
    </w:p>
    <w:p>
      <w:pPr>
        <w:keepNext w:val="0"/>
        <w:spacing w:before="80"/>
      </w:pPr>
      <w:r>
        <w:rPr>
          <w:b/>
        </w:rPr>
        <w:t xml:space="preserve">Câu 15. </w:t>
      </w:r>
      <w:r>
        <w:t>Câu lệnh SQL nào xoá khỏi bảng các bản ghi thoả mãn một điều kiện?</w:t>
      </w:r>
    </w:p>
    <w:p>
      <w:pPr>
        <w:tabs>
          <w:tab w:pos="340" w:val="left"/>
          <w:tab w:pos="5216" w:val="left"/>
        </w:tabs>
        <w:spacing w:before="0"/>
      </w:pPr>
      <w:r>
        <w:rPr>
          <w:b w:val="0"/>
          <w:i w:val="0"/>
        </w:rPr>
        <w:tab/>
        <w:t>A. SELECT … FROM …</w:t>
        <w:tab/>
        <w:t>B. DROP TABLE …</w:t>
      </w:r>
    </w:p>
    <w:p>
      <w:pPr>
        <w:tabs>
          <w:tab w:pos="340" w:val="left"/>
          <w:tab w:pos="5216" w:val="left"/>
        </w:tabs>
        <w:spacing w:before="0"/>
      </w:pPr>
      <w:r>
        <w:rPr>
          <w:b w:val="0"/>
          <w:i w:val="0"/>
        </w:rPr>
        <w:tab/>
        <w:t>C. UPDATE … SET …</w:t>
        <w:tab/>
        <w:t>D. DELETE FROM … WHERE …</w:t>
      </w:r>
    </w:p>
    <w:p>
      <w:pPr>
        <w:keepNext w:val="0"/>
        <w:spacing w:before="80"/>
      </w:pPr>
      <w:r>
        <w:rPr>
          <w:b/>
        </w:rPr>
        <w:t xml:space="preserve">Câu 16. </w:t>
      </w:r>
      <w:r>
        <w:t>Các bảng đã khai báo khoá ngoài với ràng buộc mặc định. Thao tác nào sẽ bị hệ quản trị CSDL từ chối?</w:t>
      </w:r>
    </w:p>
    <w:p>
      <w:pPr>
        <w:spacing w:before="0"/>
        <w:ind w:left="340"/>
      </w:pPr>
      <w:r>
        <w:rPr>
          <w:b w:val="0"/>
          <w:i w:val="0"/>
        </w:rPr>
        <w:t>A. Xoá một thể loại trong bảng theloai khi vẫn còn sách thuộc thể loại đó.</w:t>
      </w:r>
    </w:p>
    <w:p>
      <w:pPr>
        <w:spacing w:before="0"/>
        <w:ind w:left="340"/>
      </w:pPr>
      <w:r>
        <w:rPr>
          <w:b w:val="0"/>
          <w:i w:val="0"/>
        </w:rPr>
        <w:t>B. Thêm vào bảng theloai một thể loại mới chưa có sách nào.</w:t>
      </w:r>
    </w:p>
    <w:p>
      <w:pPr>
        <w:spacing w:before="0"/>
        <w:ind w:left="340"/>
      </w:pPr>
      <w:r>
        <w:rPr>
          <w:b w:val="0"/>
          <w:i w:val="0"/>
        </w:rPr>
        <w:t>C. Sửa tên của một cuốn sách trong bảng sach.</w:t>
      </w:r>
    </w:p>
    <w:p>
      <w:pPr>
        <w:spacing w:before="0"/>
        <w:ind w:left="340"/>
      </w:pPr>
      <w:r>
        <w:rPr>
          <w:b w:val="0"/>
          <w:i w:val="0"/>
        </w:rPr>
        <w:t>D. Thêm vào bảng sach một cuốn thuộc thể loại đã có.</w:t>
      </w:r>
    </w:p>
    <w:p>
      <w:pPr>
        <w:spacing w:before="80"/>
      </w:pPr>
      <w:r>
        <w:rPr>
          <w:b/>
        </w:rPr>
        <w:t xml:space="preserve">Câu 17. </w:t>
      </w:r>
      <w:r>
        <w:t>Bảng sach có bốn tên sách: “Lập trình Python”, “Lịch sử Internet”, “Python cho người mới”, “Toán vui mỗi ngày”. Câu lệnh sau cho kết quả nào?</w:t>
      </w:r>
    </w:p>
    <w:p>
      <w:pPr>
        <w:spacing w:before="0"/>
        <w:ind w:left="680"/>
      </w:pPr>
      <w:r>
        <w:rPr>
          <w:b w:val="0"/>
          <w:i w:val="0"/>
        </w:rPr>
        <w:t>SELECT tenSach FROM sach</w:t>
      </w:r>
    </w:p>
    <w:p>
      <w:pPr>
        <w:spacing w:before="0"/>
        <w:ind w:left="680"/>
      </w:pPr>
      <w:r>
        <w:rPr>
          <w:b w:val="0"/>
          <w:i w:val="0"/>
        </w:rPr>
        <w:t xml:space="preserve">  WHERE tenSach LIKE 'L%'</w:t>
      </w:r>
    </w:p>
    <w:p>
      <w:pPr>
        <w:spacing w:before="0"/>
        <w:ind w:left="680"/>
      </w:pPr>
      <w:r>
        <w:rPr>
          <w:b w:val="0"/>
          <w:i w:val="0"/>
        </w:rPr>
        <w:t xml:space="preserve">  ORDER BY tenSach;</w:t>
      </w:r>
    </w:p>
    <w:p>
      <w:pPr>
        <w:spacing w:before="0"/>
        <w:ind w:left="340"/>
      </w:pPr>
      <w:r>
        <w:rPr>
          <w:b w:val="0"/>
          <w:i w:val="0"/>
        </w:rPr>
        <w:t>A. “Lập trình Python”, “Lịch sử Internet”.</w:t>
      </w:r>
    </w:p>
    <w:p>
      <w:pPr>
        <w:spacing w:before="0"/>
        <w:ind w:left="340"/>
      </w:pPr>
      <w:r>
        <w:rPr>
          <w:b w:val="0"/>
          <w:i w:val="0"/>
        </w:rPr>
        <w:t>B. “Lập trình Python”, “Python cho người mới”.</w:t>
      </w:r>
    </w:p>
    <w:p>
      <w:pPr>
        <w:spacing w:before="0"/>
        <w:ind w:left="340"/>
      </w:pPr>
      <w:r>
        <w:rPr>
          <w:b w:val="0"/>
          <w:i w:val="0"/>
        </w:rPr>
        <w:t>C. “Lịch sử Internet”, “Lập trình Python”.</w:t>
      </w:r>
    </w:p>
    <w:p>
      <w:pPr>
        <w:spacing w:before="0"/>
        <w:ind w:left="340"/>
      </w:pPr>
      <w:r>
        <w:rPr>
          <w:b w:val="0"/>
          <w:i w:val="0"/>
        </w:rPr>
        <w:t>D. “Lập trình Python”, “Lịch sử Internet”, “Python cho người mới”.</w:t>
      </w:r>
    </w:p>
    <w:p>
      <w:pPr>
        <w:keepNext w:val="0"/>
        <w:spacing w:before="80"/>
      </w:pPr>
      <w:r>
        <w:rPr>
          <w:b/>
        </w:rPr>
        <w:t xml:space="preserve">Câu 18. </w:t>
      </w:r>
      <w:r>
        <w:t>Độc giả có idDocgia = 7 vừa chuyển sang lớp 11A3. Câu lệnh nào cập nhật đúng dữ liệu?</w:t>
      </w:r>
    </w:p>
    <w:p>
      <w:pPr>
        <w:spacing w:before="0"/>
        <w:ind w:left="340"/>
      </w:pPr>
      <w:r>
        <w:rPr>
          <w:b w:val="0"/>
          <w:i w:val="0"/>
        </w:rPr>
        <w:t>A. SELECT lop = '11A3' FROM docgia WHERE idDocgia = 7;</w:t>
      </w:r>
    </w:p>
    <w:p>
      <w:pPr>
        <w:spacing w:before="0"/>
        <w:ind w:left="340"/>
      </w:pPr>
      <w:r>
        <w:rPr>
          <w:b w:val="0"/>
          <w:i w:val="0"/>
        </w:rPr>
        <w:t>B. UPDATE docgia SET lop = '11A3';</w:t>
      </w:r>
    </w:p>
    <w:p>
      <w:pPr>
        <w:spacing w:before="0"/>
        <w:ind w:left="340"/>
      </w:pPr>
      <w:r>
        <w:rPr>
          <w:b w:val="0"/>
          <w:i w:val="0"/>
        </w:rPr>
        <w:t>C. INSERT INTO docgia (lop) VALUES ('11A3') WHERE idDocgia = 7;</w:t>
      </w:r>
    </w:p>
    <w:p>
      <w:pPr>
        <w:spacing w:before="0"/>
        <w:ind w:left="340"/>
      </w:pPr>
      <w:r>
        <w:rPr>
          <w:b w:val="0"/>
          <w:i w:val="0"/>
        </w:rPr>
        <w:t>D. UPDATE docgia SET lop = '11A3' WHERE idDocgia = 7;</w:t>
      </w:r>
    </w:p>
    <w:p>
      <w:pPr>
        <w:keepNext w:val="0"/>
        <w:spacing w:before="80"/>
      </w:pPr>
      <w:r>
        <w:rPr>
          <w:b/>
        </w:rPr>
        <w:t xml:space="preserve">Câu 19. </w:t>
      </w:r>
      <w:r>
        <w:t>Bảng sach có khoá ngoài idTheloai tham chiếu bảng theloai; bảng theloai đang có các idTheloai là 1, 2, 3. Thao tác nào thực hiện được?</w:t>
      </w:r>
    </w:p>
    <w:p>
      <w:pPr>
        <w:spacing w:before="0"/>
        <w:ind w:left="340"/>
      </w:pPr>
      <w:r>
        <w:rPr>
          <w:b w:val="0"/>
          <w:i w:val="0"/>
        </w:rPr>
        <w:t>A. Sửa idTheloai của một cuốn sách thành 4.</w:t>
      </w:r>
    </w:p>
    <w:p>
      <w:pPr>
        <w:spacing w:before="0"/>
        <w:ind w:left="340"/>
      </w:pPr>
      <w:r>
        <w:rPr>
          <w:b w:val="0"/>
          <w:i w:val="0"/>
        </w:rPr>
        <w:t>B. Thêm vào sach một cuốn có idTheloai = 5.</w:t>
      </w:r>
    </w:p>
    <w:p>
      <w:pPr>
        <w:spacing w:before="0"/>
        <w:ind w:left="340"/>
      </w:pPr>
      <w:r>
        <w:rPr>
          <w:b w:val="0"/>
          <w:i w:val="0"/>
        </w:rPr>
        <w:t>C. Thêm vào sach một cuốn có idTheloai = 2.</w:t>
      </w:r>
    </w:p>
    <w:p>
      <w:pPr>
        <w:spacing w:before="0"/>
        <w:ind w:left="340"/>
      </w:pPr>
      <w:r>
        <w:rPr>
          <w:b w:val="0"/>
          <w:i w:val="0"/>
        </w:rPr>
        <w:t>D. Thêm vào sach một cuốn có idTheloai = 0.</w:t>
      </w:r>
    </w:p>
    <w:p>
      <w:pPr>
        <w:keepNext w:val="0"/>
        <w:spacing w:before="80"/>
      </w:pPr>
      <w:r>
        <w:rPr>
          <w:b/>
        </w:rPr>
        <w:t xml:space="preserve">Câu 20. </w:t>
      </w:r>
      <w:r>
        <w:t>Trong HeidiSQL, sau khi gõ câu truy vấn liên kết ở thẻ Query, em nhấn phím nào để chạy câu truy vấn (Execute SQL)?</w:t>
      </w:r>
    </w:p>
    <w:p>
      <w:pPr>
        <w:tabs>
          <w:tab w:pos="340" w:val="left"/>
          <w:tab w:pos="2835" w:val="left"/>
          <w:tab w:pos="5329" w:val="left"/>
          <w:tab w:pos="7824" w:val="left"/>
        </w:tabs>
        <w:spacing w:before="0"/>
      </w:pPr>
      <w:r>
        <w:rPr>
          <w:b w:val="0"/>
          <w:i w:val="0"/>
        </w:rPr>
        <w:tab/>
        <w:t>A. F5.</w:t>
        <w:tab/>
        <w:t>B. F9.</w:t>
        <w:tab/>
        <w:t>C. F2.</w:t>
        <w:tab/>
        <w:t>D. F12.</w:t>
      </w:r>
    </w:p>
    <w:p>
      <w:pPr>
        <w:keepNext w:val="0"/>
        <w:spacing w:before="80"/>
      </w:pPr>
      <w:r>
        <w:rPr>
          <w:b/>
        </w:rPr>
        <w:t xml:space="preserve">Câu 21. </w:t>
      </w:r>
      <w:r>
        <w:t>Trong câu truy vấn liên kết, cách viết sach.tenSach có nghĩa là</w:t>
      </w:r>
    </w:p>
    <w:p>
      <w:pPr>
        <w:tabs>
          <w:tab w:pos="340" w:val="left"/>
          <w:tab w:pos="5216" w:val="left"/>
        </w:tabs>
        <w:spacing w:before="0"/>
      </w:pPr>
      <w:r>
        <w:rPr>
          <w:b w:val="0"/>
          <w:i w:val="0"/>
        </w:rPr>
        <w:tab/>
        <w:t>A. bảng tenSach trong cơ sở dữ liệu sach.</w:t>
        <w:tab/>
        <w:t>B. trường tenSach của bảng sach.</w:t>
      </w:r>
    </w:p>
    <w:p>
      <w:pPr>
        <w:tabs>
          <w:tab w:pos="340" w:val="left"/>
          <w:tab w:pos="5216" w:val="left"/>
        </w:tabs>
        <w:spacing w:before="0"/>
      </w:pPr>
      <w:r>
        <w:rPr>
          <w:b w:val="0"/>
          <w:i w:val="0"/>
        </w:rPr>
        <w:tab/>
        <w:t>C. cơ sở dữ liệu sach có tệp tenSach.</w:t>
        <w:tab/>
        <w:t>D. kết quả của tenSach chia cho sach.</w:t>
      </w:r>
    </w:p>
    <w:p>
      <w:pPr>
        <w:spacing w:before="80"/>
      </w:pPr>
      <w:r>
        <w:rPr>
          <w:b/>
        </w:rPr>
        <w:t xml:space="preserve">Câu 22. </w:t>
      </w:r>
      <w:r>
        <w:t>Bảng theloai có (1, Văn học), (2, Khoa học), (3, Kĩ năng). Bảng sach (idSach, tenSach, idTheloai) có (1, Bầu trời đêm, 2), (2, Tuổi mười bảy, 1), (3, Vi khuẩn quanh ta, 2), (4, Học cách học, 3). Câu truy vấn sau cho kết quả nào?</w:t>
      </w:r>
    </w:p>
    <w:p>
      <w:pPr>
        <w:spacing w:before="0"/>
        <w:ind w:left="680"/>
      </w:pPr>
      <w:r>
        <w:rPr>
          <w:b w:val="0"/>
          <w:i w:val="0"/>
        </w:rPr>
        <w:t>SELECT sach.tenSach, theloai.tenTheloai</w:t>
      </w:r>
    </w:p>
    <w:p>
      <w:pPr>
        <w:spacing w:before="0"/>
        <w:ind w:left="680"/>
      </w:pPr>
      <w:r>
        <w:rPr>
          <w:b w:val="0"/>
          <w:i w:val="0"/>
        </w:rPr>
        <w:t xml:space="preserve">  FROM sach INNER JOIN theloai</w:t>
      </w:r>
    </w:p>
    <w:p>
      <w:pPr>
        <w:spacing w:before="0"/>
        <w:ind w:left="680"/>
      </w:pPr>
      <w:r>
        <w:rPr>
          <w:b w:val="0"/>
          <w:i w:val="0"/>
        </w:rPr>
        <w:t xml:space="preserve">  ON sach.idTheloai = theloai.idTheloai</w:t>
      </w:r>
    </w:p>
    <w:p>
      <w:pPr>
        <w:spacing w:before="0"/>
        <w:ind w:left="680"/>
      </w:pPr>
      <w:r>
        <w:rPr>
          <w:b w:val="0"/>
          <w:i w:val="0"/>
        </w:rPr>
        <w:t xml:space="preserve">  WHERE theloai.tenTheloai = 'Khoa học';</w:t>
      </w:r>
    </w:p>
    <w:p>
      <w:pPr>
        <w:spacing w:before="0"/>
        <w:ind w:left="340"/>
      </w:pPr>
      <w:r>
        <w:rPr>
          <w:b w:val="0"/>
          <w:i w:val="0"/>
        </w:rPr>
        <w:t>A. 2 dòng: Bầu trời đêm và Vi khuẩn quanh ta.</w:t>
      </w:r>
    </w:p>
    <w:p>
      <w:pPr>
        <w:spacing w:before="0"/>
        <w:ind w:left="340"/>
      </w:pPr>
      <w:r>
        <w:rPr>
          <w:b w:val="0"/>
          <w:i w:val="0"/>
        </w:rPr>
        <w:t>B. 1 dòng: Bầu trời đêm.</w:t>
      </w:r>
    </w:p>
    <w:p>
      <w:pPr>
        <w:spacing w:before="0"/>
        <w:ind w:left="340"/>
      </w:pPr>
      <w:r>
        <w:rPr>
          <w:b w:val="0"/>
          <w:i w:val="0"/>
        </w:rPr>
        <w:t>C. 4 dòng: tất cả các cuốn sách.</w:t>
      </w:r>
    </w:p>
    <w:p>
      <w:pPr>
        <w:spacing w:before="0"/>
        <w:ind w:left="340"/>
      </w:pPr>
      <w:r>
        <w:rPr>
          <w:b w:val="0"/>
          <w:i w:val="0"/>
        </w:rPr>
        <w:t>D. 2 dòng: Tuổi mười bảy và Học cách học.</w:t>
      </w:r>
    </w:p>
    <w:p>
      <w:pPr>
        <w:keepNext w:val="0"/>
        <w:spacing w:before="80"/>
      </w:pPr>
      <w:r>
        <w:rPr>
          <w:b/>
        </w:rPr>
        <w:t xml:space="preserve">Câu 23. </w:t>
      </w:r>
      <w:r>
        <w:t>CSDL quanlithuvien gồm các bảng theloai(idTheloai, tenTheloai), sach(idSach, tenSach, namXB, idTheloai), docgia(idDocgia, hoTen, lop) và phieumuon(idPhieu, idSach, idDocgia, ngayMuon). Câu truy vấn nào liệt kê đúng họ tên độc giả và tên sách mà người đó đã mượn?</w:t>
      </w:r>
    </w:p>
    <w:p>
      <w:pPr>
        <w:spacing w:before="0"/>
        <w:ind w:left="340"/>
      </w:pPr>
      <w:r>
        <w:rPr>
          <w:b w:val="0"/>
          <w:i w:val="0"/>
        </w:rPr>
        <w:t>A. SELECT docgia.hoTen, sach.tenSach FROM docgia INNER JOIN sach ON docgia.idDocgia = sach.idSach;</w:t>
      </w:r>
    </w:p>
    <w:p>
      <w:pPr>
        <w:spacing w:before="0"/>
        <w:ind w:left="340"/>
      </w:pPr>
      <w:r>
        <w:rPr>
          <w:b w:val="0"/>
          <w:i w:val="0"/>
        </w:rPr>
        <w:t>B. SELECT docgia.hoTen, sach.tenSach FROM phieumuon INNER JOIN docgia ON phieumuon.idSach = docgia.idDocgia INNER JOIN sach ON phieumuon.idDocgia = sach.idSach;</w:t>
      </w:r>
    </w:p>
    <w:p>
      <w:pPr>
        <w:spacing w:before="0"/>
        <w:ind w:left="340"/>
      </w:pPr>
      <w:r>
        <w:rPr>
          <w:b w:val="0"/>
          <w:i w:val="0"/>
        </w:rPr>
        <w:t>C. SELECT docgia.hoTen, sach.tenSach FROM phieumuon INNER JOIN docgia ON phieumuon.idDocgia = docgia.idDocgia INNER JOIN sach ON phieumuon.idSach = sach.idSach;</w:t>
      </w:r>
    </w:p>
    <w:p>
      <w:pPr>
        <w:spacing w:before="0"/>
        <w:ind w:left="340"/>
      </w:pPr>
      <w:r>
        <w:rPr>
          <w:b w:val="0"/>
          <w:i w:val="0"/>
        </w:rPr>
        <w:t>D. SELECT docgia.hoTen, sach.tenSach FROM phieumuon INNER JOIN docgia ON phieumuon.idPhieu = docgia.idDocgia INNER JOIN sach ON phieumuon.idPhieu = sach.idSach;</w:t>
      </w:r>
    </w:p>
    <w:p>
      <w:pPr>
        <w:keepNext w:val="0"/>
        <w:spacing w:before="80"/>
      </w:pPr>
      <w:r>
        <w:rPr>
          <w:b/>
        </w:rPr>
        <w:t xml:space="preserve">Câu 24. </w:t>
      </w:r>
      <w:r>
        <w:t>Trong HeidiSQL, để sao lưu một cơ sở dữ liệu thành tệp, em nháy nút phải chuột vào tên cơ sở dữ liệu rồi chọn lệnh nào?</w:t>
      </w:r>
    </w:p>
    <w:p>
      <w:pPr>
        <w:tabs>
          <w:tab w:pos="340" w:val="left"/>
          <w:tab w:pos="5216" w:val="left"/>
        </w:tabs>
        <w:spacing w:before="0"/>
      </w:pPr>
      <w:r>
        <w:rPr>
          <w:b w:val="0"/>
          <w:i w:val="0"/>
        </w:rPr>
        <w:tab/>
        <w:t>A. Empty table(s).</w:t>
        <w:tab/>
        <w:t>B. Create new &gt; Table.</w:t>
      </w:r>
    </w:p>
    <w:p>
      <w:pPr>
        <w:tabs>
          <w:tab w:pos="340" w:val="left"/>
          <w:tab w:pos="5216" w:val="left"/>
        </w:tabs>
        <w:spacing w:before="0"/>
      </w:pPr>
      <w:r>
        <w:rPr>
          <w:b w:val="0"/>
          <w:i w:val="0"/>
        </w:rPr>
        <w:tab/>
        <w:t>C. Drop...</w:t>
        <w:tab/>
        <w:t>D. Export database as SQL.</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Nhóm của Hưng cài MySQL và HeidiSQL trên máy tính ở nhà để thực hành. CSDL quanlithuvien gồm các bảng theloai(idTheloai, tenTheloai), sach(idSach, tenSach, namXB, idTheloai), docgia(idDocgia, hoTen, lop) và phieumuon(idPhieu, idSach, idDocgia, ngayMuon). Mỗi nhận định sau đúng hay sai?</w:t>
      </w:r>
    </w:p>
    <w:p>
      <w:pPr>
        <w:spacing w:before="0"/>
        <w:ind w:left="340"/>
      </w:pPr>
      <w:r>
        <w:rPr>
          <w:b w:val="0"/>
          <w:i w:val="0"/>
        </w:rPr>
        <w:t>a) Cổng mặc định để HeidiSQL kết nối tới máy chủ MySQL là 3306.</w:t>
      </w:r>
    </w:p>
    <w:p>
      <w:pPr>
        <w:spacing w:before="0"/>
        <w:ind w:left="340"/>
      </w:pPr>
      <w:r>
        <w:rPr>
          <w:b w:val="0"/>
          <w:i w:val="0"/>
        </w:rPr>
        <w:t>b) Nếu nhập sai mật khẩu của người dùng root trong Session manager, HeidiSQL vẫn mở được cơ sở dữ liệu nhưng chỉ ở chế độ xem.</w:t>
      </w:r>
    </w:p>
    <w:p>
      <w:pPr>
        <w:spacing w:before="0"/>
        <w:ind w:left="340"/>
      </w:pPr>
      <w:r>
        <w:rPr>
          <w:b w:val="0"/>
          <w:i w:val="0"/>
        </w:rPr>
        <w:t>c) Mỗi bảng nên lưu dữ liệu về một loại đối tượng (thể loại, sách, độc giả, lượt mượn) để giảm lặp lại dữ liệu.</w:t>
      </w:r>
    </w:p>
    <w:p>
      <w:pPr>
        <w:spacing w:before="0"/>
        <w:ind w:left="340"/>
      </w:pPr>
      <w:r>
        <w:rPr>
          <w:b w:val="0"/>
          <w:i w:val="0"/>
        </w:rPr>
        <w:t>d) Để lưu số điện thoại của độc giả (ví dụ 0912345678), nên chọn kiểu INT cho trường soDienThoai.</w:t>
      </w:r>
    </w:p>
    <w:p>
      <w:pPr>
        <w:keepNext w:val="0"/>
        <w:spacing w:before="80"/>
      </w:pPr>
      <w:r>
        <w:rPr>
          <w:b/>
        </w:rPr>
        <w:t xml:space="preserve">Câu 26. </w:t>
      </w:r>
      <w:r>
        <w:t>Hưng tạo bảng sach trong HeidiSQL với các trường idSach INT (khoá chính), tenSach VARCHAR(255), namXB INT và idTheloai (khoá ngoài tham chiếu bảng theloai). Mỗi nhận định sau đúng hay sai?</w:t>
      </w:r>
    </w:p>
    <w:p>
      <w:pPr>
        <w:spacing w:before="0"/>
        <w:ind w:left="340"/>
      </w:pPr>
      <w:r>
        <w:rPr>
          <w:b w:val="0"/>
          <w:i w:val="0"/>
        </w:rPr>
        <w:t>a) Ô Allow NULL của trường idSach cần được bỏ đánh dấu vì khoá chính không được để trống.</w:t>
      </w:r>
    </w:p>
    <w:p>
      <w:pPr>
        <w:spacing w:before="0"/>
        <w:ind w:left="340"/>
      </w:pPr>
      <w:r>
        <w:rPr>
          <w:b w:val="0"/>
          <w:i w:val="0"/>
        </w:rPr>
        <w:t>b) Muốn lưu thêm số trang của mỗi cuốn sách, Hưng thêm trường soTrang kiểu INT là phù hợp.</w:t>
      </w:r>
    </w:p>
    <w:p>
      <w:pPr>
        <w:spacing w:before="0"/>
        <w:ind w:left="340"/>
      </w:pPr>
      <w:r>
        <w:rPr>
          <w:b w:val="0"/>
          <w:i w:val="0"/>
        </w:rPr>
        <w:t>c) Nếu đặt tenSach là VARCHAR(20), tên sách “Khám phá rừng ngập mặn Cà Mau” vẫn được lưu đầy đủ.</w:t>
      </w:r>
    </w:p>
    <w:p>
      <w:pPr>
        <w:spacing w:before="0"/>
        <w:ind w:left="340"/>
      </w:pPr>
      <w:r>
        <w:rPr>
          <w:b w:val="0"/>
          <w:i w:val="0"/>
        </w:rPr>
        <w:t>d) Trường idTheloai trong bảng sach có thể mang cùng một giá trị ở nhiều bản ghi, vì nhiều cuốn sách thuộc cùng một thể loại.</w:t>
      </w:r>
    </w:p>
    <w:p>
      <w:pPr>
        <w:keepNext w:val="0"/>
        <w:spacing w:before="80"/>
      </w:pPr>
      <w:r>
        <w:rPr>
          <w:b/>
        </w:rPr>
        <w:t xml:space="preserve">Câu 27. </w:t>
      </w:r>
      <w:r>
        <w:t>Bảng docgia(idDocgia, hoTen, lop) đang có 3 bản ghi: (1, Trần Mai, 11A1), (2, Lê Khang, 11A2), (3, Phạm Ngọc, 11A1). Bảng phieumuon có khoá ngoài idDocgia tham chiếu bảng docgia và hiện chỉ có phiếu mượn của độc giả số 1 và số 3. Mỗi nhận định sau đúng hay sai?</w:t>
      </w:r>
    </w:p>
    <w:p>
      <w:pPr>
        <w:spacing w:before="0"/>
        <w:ind w:left="340"/>
      </w:pPr>
      <w:r>
        <w:rPr>
          <w:b w:val="0"/>
          <w:i w:val="0"/>
        </w:rPr>
        <w:t>a) Câu lệnh UPDATE docgia SET lop = '11A2'; (không có WHERE) chỉ đổi lớp của bản ghi đầu tiên.</w:t>
      </w:r>
    </w:p>
    <w:p>
      <w:pPr>
        <w:spacing w:before="0"/>
        <w:ind w:left="340"/>
      </w:pPr>
      <w:r>
        <w:rPr>
          <w:b w:val="0"/>
          <w:i w:val="0"/>
        </w:rPr>
        <w:t>b) Câu lệnh SELECT hoTen FROM docgia WHERE lop = '11A1'; cho kết quả gồm 2 dòng.</w:t>
      </w:r>
    </w:p>
    <w:p>
      <w:pPr>
        <w:spacing w:before="0"/>
        <w:ind w:left="340"/>
      </w:pPr>
      <w:r>
        <w:rPr>
          <w:b w:val="0"/>
          <w:i w:val="0"/>
        </w:rPr>
        <w:t>c) Có thể xoá bản ghi của độc giả số 2 mà không vi phạm ràng buộc khoá ngoài.</w:t>
      </w:r>
    </w:p>
    <w:p>
      <w:pPr>
        <w:spacing w:before="0"/>
        <w:ind w:left="340"/>
      </w:pPr>
      <w:r>
        <w:rPr>
          <w:b w:val="0"/>
          <w:i w:val="0"/>
        </w:rPr>
        <w:t>d) Câu lệnh SELECT * FROM docgia ORDER BY hoTen DESC; cho dòng đầu tiên là của Trần Mai.</w:t>
      </w:r>
    </w:p>
    <w:p>
      <w:pPr>
        <w:keepNext w:val="0"/>
        <w:spacing w:before="80"/>
      </w:pPr>
      <w:r>
        <w:rPr>
          <w:b/>
        </w:rPr>
        <w:t xml:space="preserve">Câu 28. </w:t>
      </w:r>
      <w:r>
        <w:t>Cuối tuần, Hưng muốn sao lưu cơ sở dữ liệu quanlithuvien để mang sang máy tính ở trường làm tiếp và viết thêm các truy vấn liên kết bảng. Mỗi nhận định sau đúng hay sai?</w:t>
      </w:r>
    </w:p>
    <w:p>
      <w:pPr>
        <w:spacing w:before="0"/>
        <w:ind w:left="340"/>
      </w:pPr>
      <w:r>
        <w:rPr>
          <w:b w:val="0"/>
          <w:i w:val="0"/>
        </w:rPr>
        <w:t>a) Truy vấn liên kết được dùng khi dữ liệu cần lấy nằm ở nhiều bảng, ví dụ tên sách ở bảng sach và tên thể loại ở bảng theloai.</w:t>
      </w:r>
    </w:p>
    <w:p>
      <w:pPr>
        <w:spacing w:before="0"/>
        <w:ind w:left="340"/>
      </w:pPr>
      <w:r>
        <w:rPr>
          <w:b w:val="0"/>
          <w:i w:val="0"/>
        </w:rPr>
        <w:t>b) Truy vấn INNER JOIN giữa sach và theloai trả về cả những cuốn sách có idTheloai không khớp với thể loại nào trong bảng theloai.</w:t>
      </w:r>
    </w:p>
    <w:p>
      <w:pPr>
        <w:spacing w:before="0"/>
        <w:ind w:left="340"/>
      </w:pPr>
      <w:r>
        <w:rPr>
          <w:b w:val="0"/>
          <w:i w:val="0"/>
        </w:rPr>
        <w:t>c) Hưng có thể chép tệp .sql sang máy ở trường bằng USB hoặc gửi qua thư điện tử rồi phục hồi tại đó.</w:t>
      </w:r>
    </w:p>
    <w:p>
      <w:pPr>
        <w:spacing w:before="0"/>
        <w:ind w:left="340"/>
      </w:pPr>
      <w:r>
        <w:rPr>
          <w:b w:val="0"/>
          <w:i w:val="0"/>
        </w:rPr>
        <w:t>d) Câu truy vấn có INNER JOIN vẫn dùng thêm được mệnh đề WHERE, ví dụ để chỉ lấy các phiếu mượn trong tháng 3 năm 2027.</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D</w:t>
            </w:r>
          </w:p>
        </w:tc>
        <w:tc>
          <w:tcPr>
            <w:tcW w:type="dxa" w:w="709"/>
          </w:tcPr>
          <w:p>
            <w:r>
              <w:t>B</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A</w:t>
            </w:r>
          </w:p>
        </w:tc>
        <w:tc>
          <w:tcPr>
            <w:tcW w:type="dxa" w:w="709"/>
          </w:tcPr>
          <w:p>
            <w:r>
              <w:t>B</w:t>
            </w:r>
          </w:p>
        </w:tc>
        <w:tc>
          <w:tcPr>
            <w:tcW w:type="dxa" w:w="709"/>
          </w:tcPr>
          <w:p>
            <w:r>
              <w:t>D</w:t>
            </w:r>
          </w:p>
        </w:tc>
        <w:tc>
          <w:tcPr>
            <w:tcW w:type="dxa" w:w="709"/>
          </w:tcPr>
          <w:p>
            <w:r>
              <w:t>C</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B</w:t>
            </w:r>
          </w:p>
        </w:tc>
        <w:tc>
          <w:tcPr>
            <w:tcW w:type="dxa" w:w="709"/>
          </w:tcPr>
          <w:p>
            <w:r>
              <w:t>C</w:t>
            </w:r>
          </w:p>
        </w:tc>
        <w:tc>
          <w:tcPr>
            <w:tcW w:type="dxa" w:w="709"/>
          </w:tcPr>
          <w:p>
            <w:r>
              <w:t>D</w:t>
            </w:r>
          </w:p>
        </w:tc>
        <w:tc>
          <w:tcPr>
            <w:tcW w:type="dxa" w:w="709"/>
          </w:tcPr>
          <w:p>
            <w:r>
              <w:t>A</w:t>
            </w:r>
          </w:p>
        </w:tc>
        <w:tc>
          <w:tcPr>
            <w:tcW w:type="dxa" w:w="709"/>
          </w:tcPr>
          <w:p>
            <w:r>
              <w:t>A</w:t>
            </w:r>
          </w:p>
        </w:tc>
        <w:tc>
          <w:tcPr>
            <w:tcW w:type="dxa" w:w="709"/>
          </w:tcPr>
          <w:p>
            <w:r>
              <w:t>D</w:t>
            </w:r>
          </w:p>
        </w:tc>
        <w:tc>
          <w:tcPr>
            <w:tcW w:type="dxa" w:w="709"/>
          </w:tcPr>
          <w:p>
            <w:r>
              <w:t>C</w:t>
            </w:r>
          </w:p>
        </w:tc>
        <w:tc>
          <w:tcPr>
            <w:tcW w:type="dxa" w:w="709"/>
          </w:tcPr>
          <w:p>
            <w:r>
              <w:t>B</w:t>
            </w:r>
          </w:p>
        </w:tc>
        <w:tc>
          <w:tcPr>
            <w:tcW w:type="dxa" w:w="709"/>
          </w:tcPr>
          <w:p>
            <w:r>
              <w:t>B</w:t>
            </w:r>
          </w:p>
        </w:tc>
        <w:tc>
          <w:tcPr>
            <w:tcW w:type="dxa" w:w="709"/>
          </w:tcPr>
          <w:p>
            <w:r>
              <w:t>A</w:t>
            </w:r>
          </w:p>
        </w:tc>
        <w:tc>
          <w:tcPr>
            <w:tcW w:type="dxa" w:w="709"/>
          </w:tcPr>
          <w:p>
            <w:r>
              <w:t>C</w:t>
            </w:r>
          </w:p>
        </w:tc>
        <w:tc>
          <w:tcPr>
            <w:tcW w:type="dxa" w:w="709"/>
          </w:tcPr>
          <w:p>
            <w:r>
              <w:t>D</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Sai</w:t>
            </w:r>
          </w:p>
        </w:tc>
        <w:tc>
          <w:tcPr>
            <w:tcW w:type="dxa" w:w="2098"/>
          </w:tcPr>
          <w:p>
            <w:r>
              <w:t>Đúng</w:t>
            </w:r>
          </w:p>
        </w:tc>
        <w:tc>
          <w:tcPr>
            <w:tcW w:type="dxa" w:w="2098"/>
          </w:tcPr>
          <w:p>
            <w:r>
              <w:t>Sai</w:t>
            </w:r>
          </w:p>
        </w:tc>
      </w:tr>
      <w:tr>
        <w:tc>
          <w:tcPr>
            <w:tcW w:type="dxa" w:w="1077"/>
          </w:tcPr>
          <w:p>
            <w:r>
              <w:t>26</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28</w:t>
            </w:r>
          </w:p>
        </w:tc>
        <w:tc>
          <w:tcPr>
            <w:tcW w:type="dxa" w:w="2098"/>
          </w:tcPr>
          <w:p>
            <w:r>
              <w:t>Đúng</w:t>
            </w:r>
          </w:p>
        </w:tc>
        <w:tc>
          <w:tcPr>
            <w:tcW w:type="dxa" w:w="2098"/>
          </w:tcPr>
          <w:p>
            <w:r>
              <w:t>Sai</w:t>
            </w:r>
          </w:p>
        </w:tc>
        <w:tc>
          <w:tcPr>
            <w:tcW w:type="dxa" w:w="2098"/>
          </w:tcPr>
          <w:p>
            <w:r>
              <w:t>Đúng</w:t>
            </w:r>
          </w:p>
        </w:tc>
        <w:tc>
          <w:tcPr>
            <w:tcW w:type="dxa" w:w="2098"/>
          </w:tcPr>
          <w:p>
            <w:r>
              <w:t>Đúng</w:t>
            </w:r>
          </w:p>
        </w:tc>
      </w:tr>
    </w:tbl>
    <w:p>
      <w:pPr>
        <w:spacing w:before="0"/>
      </w:pPr>
      <w:r>
        <w:rPr>
          <w:b w:val="0"/>
          <w:i/>
        </w:rPr>
        <w:t>Câu 25: a) Đúng. b) Sai: sai mật khẩu thì không kết nối được tới máy chủ. c) Đúng: tách bảng theo đối tượng giúp mỗi thông tin chỉ lưu một lần. d) Sai: kiểu số làm mất chữ số 0 ở đầu và không tính toán gì với số điện thoại, nên dùng VARCHAR (hoặc CHAR).</w:t>
      </w:r>
    </w:p>
    <w:p>
      <w:pPr>
        <w:spacing w:before="0"/>
      </w:pPr>
      <w:r>
        <w:rPr>
          <w:b w:val="0"/>
          <w:i/>
        </w:rPr>
        <w:t>Câu 26: a) Đúng. b) Đúng: số trang là số nguyên. c) Sai: tên này dài 29 kí tự, VARCHAR(20) chỉ chứa tối đa 20 kí tự nên bị cắt hoặc báo lỗi. d) Đúng: khoá ngoài được phép lặp lại; chỉ khoá chính mới không được trùng.</w:t>
      </w:r>
    </w:p>
    <w:p>
      <w:pPr>
        <w:spacing w:before="0"/>
      </w:pPr>
      <w:r>
        <w:rPr>
          <w:b w:val="0"/>
          <w:i/>
        </w:rPr>
        <w:t>Câu 27: a) Sai: không có WHERE thì UPDATE sửa mọi bản ghi của bảng, cả ba độc giả đều thành lớp 11A2. b) Đúng: Trần Mai và Phạm Ngọc học lớp 11A1. c) Đúng: độc giả số 2 chưa có phiếu mượn nào tham chiếu tới. d) Đúng: sắp giảm dần theo chuỗi họ tên: Trần Mai, Phạm Ngọc, Lê Khang.</w:t>
      </w:r>
    </w:p>
    <w:p>
      <w:pPr>
        <w:spacing w:before="0"/>
      </w:pPr>
      <w:r>
        <w:rPr>
          <w:b w:val="0"/>
          <w:i/>
        </w:rPr>
        <w:t>Câu 28: a) Đúng. b) Sai: INNER JOIN chỉ giữ các cặp bản ghi thoả điều kiện ON, sách không khớp thể loại nào bị bỏ. c) Đúng: tệp .sql là tệp văn bản, chép sang máy khác rồi chạy trên máy chủ MySQL ở đó để phục hồi. d) Đúng: WHERE lọc tiếp kết quả sau khi ghép bảng.</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