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Phần mềm độc hại (như virus) có thể xâm nhập vào máy tính khi em</w:t>
      </w:r>
    </w:p>
    <w:p>
      <w:pPr>
        <w:spacing w:before="0"/>
        <w:ind w:left="340"/>
      </w:pPr>
      <w:r>
        <w:rPr>
          <w:b w:val="0"/>
          <w:i w:val="0"/>
        </w:rPr>
        <w:t>A. đặt máy tính ở nơi khô ráo, thoáng mát.</w:t>
      </w:r>
    </w:p>
    <w:p>
      <w:pPr>
        <w:spacing w:before="0"/>
        <w:ind w:left="340"/>
      </w:pPr>
      <w:r>
        <w:rPr>
          <w:b w:val="0"/>
          <w:i w:val="0"/>
        </w:rPr>
        <w:t>B. tắt máy tính đúng cách.</w:t>
      </w:r>
    </w:p>
    <w:p>
      <w:pPr>
        <w:spacing w:before="0"/>
        <w:ind w:left="340"/>
      </w:pPr>
      <w:r>
        <w:rPr>
          <w:b w:val="0"/>
          <w:i w:val="0"/>
        </w:rPr>
        <w:t>C. lau sạch màn hình máy tính.</w:t>
      </w:r>
    </w:p>
    <w:p>
      <w:pPr>
        <w:spacing w:before="0"/>
        <w:ind w:left="340"/>
      </w:pPr>
      <w:r>
        <w:rPr>
          <w:b w:val="0"/>
          <w:i w:val="0"/>
        </w:rPr>
        <w:t>D. mở tệp đính kèm trong thư điện tử của người lạ.</w:t>
      </w:r>
    </w:p>
    <w:p>
      <w:pPr>
        <w:keepNext w:val="0"/>
        <w:spacing w:before="80"/>
      </w:pPr>
      <w:r>
        <w:rPr>
          <w:b/>
        </w:rPr>
        <w:t xml:space="preserve">Câu 2. </w:t>
      </w:r>
      <w:r>
        <w:t>Điều nào sau đây là một nguy cơ có thể gặp khi tham gia Internet?</w:t>
      </w:r>
    </w:p>
    <w:p>
      <w:pPr>
        <w:spacing w:before="0"/>
        <w:ind w:left="340"/>
      </w:pPr>
      <w:r>
        <w:rPr>
          <w:b w:val="0"/>
          <w:i w:val="0"/>
        </w:rPr>
        <w:t>A. Bàn phím bị kẹt phím vì bám nhiều bụi.</w:t>
      </w:r>
    </w:p>
    <w:p>
      <w:pPr>
        <w:spacing w:before="0"/>
        <w:ind w:left="340"/>
      </w:pPr>
      <w:r>
        <w:rPr>
          <w:b w:val="0"/>
          <w:i w:val="0"/>
        </w:rPr>
        <w:t>B. Bị kẻ xấu lấy cắp tài khoản mạng xã hội.</w:t>
      </w:r>
    </w:p>
    <w:p>
      <w:pPr>
        <w:spacing w:before="0"/>
        <w:ind w:left="340"/>
      </w:pPr>
      <w:r>
        <w:rPr>
          <w:b w:val="0"/>
          <w:i w:val="0"/>
        </w:rPr>
        <w:t>C. Màn hình bị trầy xước khi lau bằng khăn thô.</w:t>
      </w:r>
    </w:p>
    <w:p>
      <w:pPr>
        <w:spacing w:before="0"/>
        <w:ind w:left="340"/>
      </w:pPr>
      <w:r>
        <w:rPr>
          <w:b w:val="0"/>
          <w:i w:val="0"/>
        </w:rPr>
        <w:t>D. Máy tính bị nóng khi đặt ở nơi kín gió.</w:t>
      </w:r>
    </w:p>
    <w:p>
      <w:pPr>
        <w:keepNext w:val="0"/>
        <w:spacing w:before="80"/>
      </w:pPr>
      <w:r>
        <w:rPr>
          <w:b/>
        </w:rPr>
        <w:t xml:space="preserve">Câu 3. </w:t>
      </w:r>
      <w:r>
        <w:t>Khi chơi trò chơi trực tuyến, một người lạ hứa tặng vật phẩm nếu em gửi ảnh thẻ học sinh và số điện thoại của bố mẹ. Em nên làm gì?</w:t>
      </w:r>
    </w:p>
    <w:p>
      <w:pPr>
        <w:spacing w:before="0"/>
        <w:ind w:left="340"/>
      </w:pPr>
      <w:r>
        <w:rPr>
          <w:b w:val="0"/>
          <w:i w:val="0"/>
        </w:rPr>
        <w:t>A. Chỉ gửi ảnh thẻ học sinh, không gửi số điện thoại của bố mẹ.</w:t>
      </w:r>
    </w:p>
    <w:p>
      <w:pPr>
        <w:spacing w:before="0"/>
        <w:ind w:left="340"/>
      </w:pPr>
      <w:r>
        <w:rPr>
          <w:b w:val="0"/>
          <w:i w:val="0"/>
        </w:rPr>
        <w:t>B. Hỏi người đó có phải người tốt không rồi mới gửi.</w:t>
      </w:r>
    </w:p>
    <w:p>
      <w:pPr>
        <w:spacing w:before="0"/>
        <w:ind w:left="340"/>
      </w:pPr>
      <w:r>
        <w:rPr>
          <w:b w:val="0"/>
          <w:i w:val="0"/>
        </w:rPr>
        <w:t>C. Từ chối, không gửi và kể lại với bố mẹ hoặc thầy cô.</w:t>
      </w:r>
    </w:p>
    <w:p>
      <w:pPr>
        <w:spacing w:before="0"/>
        <w:ind w:left="340"/>
      </w:pPr>
      <w:r>
        <w:rPr>
          <w:b w:val="0"/>
          <w:i w:val="0"/>
        </w:rPr>
        <w:t>D. Gửi thông tin của một bạn khác thay cho thông tin của mình.</w:t>
      </w:r>
    </w:p>
    <w:p>
      <w:pPr>
        <w:keepNext w:val="0"/>
        <w:spacing w:before="80"/>
      </w:pPr>
      <w:r>
        <w:rPr>
          <w:b/>
        </w:rPr>
        <w:t xml:space="preserve">Câu 4. </w:t>
      </w:r>
      <w:r>
        <w:t>Trong sơ đồ tư duy, chủ đề chính thường được đặt ở vị trí nào?</w:t>
      </w:r>
    </w:p>
    <w:p>
      <w:pPr>
        <w:tabs>
          <w:tab w:pos="340" w:val="left"/>
          <w:tab w:pos="5216" w:val="left"/>
        </w:tabs>
        <w:spacing w:before="0"/>
      </w:pPr>
      <w:r>
        <w:rPr>
          <w:b w:val="0"/>
          <w:i w:val="0"/>
        </w:rPr>
        <w:tab/>
        <w:t>A. Ở trung tâm sơ đồ.</w:t>
        <w:tab/>
        <w:t>B. Ở góc dưới bên phải.</w:t>
      </w:r>
    </w:p>
    <w:p>
      <w:pPr>
        <w:tabs>
          <w:tab w:pos="340" w:val="left"/>
          <w:tab w:pos="5216" w:val="left"/>
        </w:tabs>
        <w:spacing w:before="0"/>
      </w:pPr>
      <w:r>
        <w:rPr>
          <w:b w:val="0"/>
          <w:i w:val="0"/>
        </w:rPr>
        <w:tab/>
        <w:t>C. Ở cuối trang giấy.</w:t>
        <w:tab/>
        <w:t>D. Trong phần chú thích.</w:t>
      </w:r>
    </w:p>
    <w:p>
      <w:pPr>
        <w:keepNext w:val="0"/>
        <w:spacing w:before="80"/>
      </w:pPr>
      <w:r>
        <w:rPr>
          <w:b/>
        </w:rPr>
        <w:t xml:space="preserve">Câu 5. </w:t>
      </w:r>
      <w:r>
        <w:t>Từ chủ đề chính, các ý của sơ đồ tư duy được phát triển ra bằng</w:t>
      </w:r>
    </w:p>
    <w:p>
      <w:pPr>
        <w:spacing w:before="0"/>
        <w:ind w:left="340"/>
      </w:pPr>
      <w:r>
        <w:rPr>
          <w:b w:val="0"/>
          <w:i w:val="0"/>
        </w:rPr>
        <w:t>A. các chủ đề nhánh nối với chủ đề chính bằng đường nối.</w:t>
      </w:r>
    </w:p>
    <w:p>
      <w:pPr>
        <w:spacing w:before="0"/>
        <w:ind w:left="340"/>
      </w:pPr>
      <w:r>
        <w:rPr>
          <w:b w:val="0"/>
          <w:i w:val="0"/>
        </w:rPr>
        <w:t>B. các chú thích ghi ở cuối trang giấy.</w:t>
      </w:r>
    </w:p>
    <w:p>
      <w:pPr>
        <w:spacing w:before="0"/>
        <w:ind w:left="340"/>
      </w:pPr>
      <w:r>
        <w:rPr>
          <w:b w:val="0"/>
          <w:i w:val="0"/>
        </w:rPr>
        <w:t>C. các bảng gồm nhiều hàng, nhiều cột.</w:t>
      </w:r>
    </w:p>
    <w:p>
      <w:pPr>
        <w:spacing w:before="0"/>
        <w:ind w:left="340"/>
      </w:pPr>
      <w:r>
        <w:rPr>
          <w:b w:val="0"/>
          <w:i w:val="0"/>
        </w:rPr>
        <w:t>D. các mục đánh số 1, 2, 3 xếp từ trên xuống dưới.</w:t>
      </w:r>
    </w:p>
    <w:p>
      <w:pPr>
        <w:keepNext w:val="0"/>
        <w:spacing w:before="80"/>
      </w:pPr>
      <w:r>
        <w:rPr>
          <w:b/>
        </w:rPr>
        <w:t xml:space="preserve">Câu 6. </w:t>
      </w:r>
      <w:r>
        <w:t>Nhóm của Nam vẽ tay sơ đồ tư duy “Bảo vệ môi trường” trên một tờ giấy lớn. Khi muốn chèn thêm nhánh “Tiết kiệm nước” vào giữa hai nhánh đã vẽ, cả nhóm thấy rất khó. Nếu dùng phần mềm tạo sơ đồ tư duy thì việc này dễ hơn vì</w:t>
      </w:r>
    </w:p>
    <w:p>
      <w:pPr>
        <w:spacing w:before="0"/>
        <w:ind w:left="340"/>
      </w:pPr>
      <w:r>
        <w:rPr>
          <w:b w:val="0"/>
          <w:i w:val="0"/>
        </w:rPr>
        <w:t>A. sơ đồ không cần có chủ đề chính.</w:t>
      </w:r>
    </w:p>
    <w:p>
      <w:pPr>
        <w:spacing w:before="0"/>
        <w:ind w:left="340"/>
      </w:pPr>
      <w:r>
        <w:rPr>
          <w:b w:val="0"/>
          <w:i w:val="0"/>
        </w:rPr>
        <w:t>B. phần mềm tự nghĩ ra nội dung cho từng nhánh.</w:t>
      </w:r>
    </w:p>
    <w:p>
      <w:pPr>
        <w:spacing w:before="0"/>
        <w:ind w:left="340"/>
      </w:pPr>
      <w:r>
        <w:rPr>
          <w:b w:val="0"/>
          <w:i w:val="0"/>
        </w:rPr>
        <w:t>C. có thể thêm, di chuyển, sửa các nhánh một cách dễ dàng.</w:t>
      </w:r>
    </w:p>
    <w:p>
      <w:pPr>
        <w:spacing w:before="0"/>
        <w:ind w:left="340"/>
      </w:pPr>
      <w:r>
        <w:rPr>
          <w:b w:val="0"/>
          <w:i w:val="0"/>
        </w:rPr>
        <w:t>D. sơ đồ không cần dùng từ khoá.</w:t>
      </w:r>
    </w:p>
    <w:p>
      <w:pPr>
        <w:keepNext w:val="0"/>
        <w:spacing w:before="80"/>
      </w:pPr>
      <w:r>
        <w:rPr>
          <w:b/>
        </w:rPr>
        <w:t xml:space="preserve">Câu 7. </w:t>
      </w:r>
      <w:r>
        <w:t>Các lệnh trong nhóm Paragraph trên thẻ Home dùng để</w:t>
      </w:r>
    </w:p>
    <w:p>
      <w:pPr>
        <w:tabs>
          <w:tab w:pos="340" w:val="left"/>
          <w:tab w:pos="5216" w:val="left"/>
        </w:tabs>
        <w:spacing w:before="0"/>
      </w:pPr>
      <w:r>
        <w:rPr>
          <w:b w:val="0"/>
          <w:i w:val="0"/>
        </w:rPr>
        <w:tab/>
        <w:t>A. chèn bảng vào văn bản.</w:t>
        <w:tab/>
        <w:t>B. định dạng đoạn văn bản.</w:t>
      </w:r>
    </w:p>
    <w:p>
      <w:pPr>
        <w:tabs>
          <w:tab w:pos="340" w:val="left"/>
          <w:tab w:pos="5216" w:val="left"/>
        </w:tabs>
        <w:spacing w:before="0"/>
      </w:pPr>
      <w:r>
        <w:rPr>
          <w:b w:val="0"/>
          <w:i w:val="0"/>
        </w:rPr>
        <w:tab/>
        <w:t>C. chọn hướng trang và khổ giấy.</w:t>
        <w:tab/>
        <w:t>D. lưu văn bản vào máy tính.</w:t>
      </w:r>
    </w:p>
    <w:p>
      <w:pPr>
        <w:keepNext w:val="0"/>
        <w:spacing w:before="80"/>
      </w:pPr>
      <w:r>
        <w:rPr>
          <w:b/>
        </w:rPr>
        <w:t xml:space="preserve">Câu 8. </w:t>
      </w:r>
      <w:r>
        <w:t>Khi đã chọn một phần văn bản, nhấn tổ hợp phím Ctrl + B sẽ</w:t>
      </w:r>
    </w:p>
    <w:p>
      <w:pPr>
        <w:tabs>
          <w:tab w:pos="340" w:val="left"/>
          <w:tab w:pos="5216" w:val="left"/>
        </w:tabs>
        <w:spacing w:before="0"/>
      </w:pPr>
      <w:r>
        <w:rPr>
          <w:b w:val="0"/>
          <w:i w:val="0"/>
        </w:rPr>
        <w:tab/>
        <w:t>A. căn giữa đoạn văn.</w:t>
        <w:tab/>
        <w:t>B. làm cho chữ in nghiêng.</w:t>
      </w:r>
    </w:p>
    <w:p>
      <w:pPr>
        <w:tabs>
          <w:tab w:pos="340" w:val="left"/>
          <w:tab w:pos="5216" w:val="left"/>
        </w:tabs>
        <w:spacing w:before="0"/>
      </w:pPr>
      <w:r>
        <w:rPr>
          <w:b w:val="0"/>
          <w:i w:val="0"/>
        </w:rPr>
        <w:tab/>
        <w:t>C. gạch chân chữ.</w:t>
        <w:tab/>
        <w:t>D. làm cho chữ in đậm.</w:t>
      </w:r>
    </w:p>
    <w:p>
      <w:pPr>
        <w:keepNext w:val="0"/>
        <w:spacing w:before="80"/>
      </w:pPr>
      <w:r>
        <w:rPr>
          <w:b/>
        </w:rPr>
        <w:t xml:space="preserve">Câu 9. </w:t>
      </w:r>
      <w:r>
        <w:t>Bản tin của lớp có ba đoạn văn, các dòng viết sát nhau nên khó đọc. Lan muốn các dòng trong cả ba đoạn cách nhau rộng hơn. Lan cần làm thế nào?</w:t>
      </w:r>
    </w:p>
    <w:p>
      <w:pPr>
        <w:spacing w:before="0"/>
        <w:ind w:left="340"/>
      </w:pPr>
      <w:r>
        <w:rPr>
          <w:b w:val="0"/>
          <w:i w:val="0"/>
        </w:rPr>
        <w:t>A. Dùng lệnh Margins trong nhóm Page Setup để tăng lề trên và lề dưới của trang.</w:t>
      </w:r>
    </w:p>
    <w:p>
      <w:pPr>
        <w:spacing w:before="0"/>
        <w:ind w:left="340"/>
      </w:pPr>
      <w:r>
        <w:rPr>
          <w:b w:val="0"/>
          <w:i w:val="0"/>
        </w:rPr>
        <w:t>B. Chọn cả ba đoạn văn; trong nhóm Font, chọn cỡ chữ nhỏ hơn.</w:t>
      </w:r>
    </w:p>
    <w:p>
      <w:pPr>
        <w:spacing w:before="0"/>
        <w:ind w:left="340"/>
      </w:pPr>
      <w:r>
        <w:rPr>
          <w:b w:val="0"/>
          <w:i w:val="0"/>
        </w:rPr>
        <w:t>C. Chọn cả ba đoạn văn; trong nhóm Paragraph, dùng lệnh Line Spacing (khoảng cách dòng) và chọn giá trị lớn hơn.</w:t>
      </w:r>
    </w:p>
    <w:p>
      <w:pPr>
        <w:spacing w:before="0"/>
        <w:ind w:left="340"/>
      </w:pPr>
      <w:r>
        <w:rPr>
          <w:b w:val="0"/>
          <w:i w:val="0"/>
        </w:rPr>
        <w:t>D. Đặt con trỏ ở cuối đoạn thứ ba rồi nhấn phím Enter nhiều lần.</w:t>
      </w:r>
    </w:p>
    <w:p>
      <w:pPr>
        <w:keepNext w:val="0"/>
        <w:spacing w:before="80"/>
      </w:pPr>
      <w:r>
        <w:rPr>
          <w:b/>
        </w:rPr>
        <w:t xml:space="preserve">Câu 10. </w:t>
      </w:r>
      <w:r>
        <w:t>Trong một bảng, phần giao nhau giữa một hàng và một cột được gọi là</w:t>
      </w:r>
    </w:p>
    <w:p>
      <w:pPr>
        <w:tabs>
          <w:tab w:pos="340" w:val="left"/>
          <w:tab w:pos="2835" w:val="left"/>
          <w:tab w:pos="5329" w:val="left"/>
          <w:tab w:pos="7824" w:val="left"/>
        </w:tabs>
        <w:spacing w:before="0"/>
      </w:pPr>
      <w:r>
        <w:rPr>
          <w:b w:val="0"/>
          <w:i w:val="0"/>
        </w:rPr>
        <w:tab/>
        <w:t>A. ô.</w:t>
        <w:tab/>
        <w:t>B. trang.</w:t>
        <w:tab/>
        <w:t>C. đoạn.</w:t>
        <w:tab/>
        <w:t>D. nhánh.</w:t>
      </w:r>
    </w:p>
    <w:p>
      <w:pPr>
        <w:keepNext w:val="0"/>
        <w:spacing w:before="80"/>
      </w:pPr>
      <w:r>
        <w:rPr>
          <w:b/>
        </w:rPr>
        <w:t xml:space="preserve">Câu 11. </w:t>
      </w:r>
      <w:r>
        <w:t>Vì sao nên trình bày lịch trực nhật của tổ dưới dạng bảng thay vì viết thành một đoạn văn?</w:t>
      </w:r>
    </w:p>
    <w:p>
      <w:pPr>
        <w:spacing w:before="0"/>
        <w:ind w:left="340"/>
      </w:pPr>
      <w:r>
        <w:rPr>
          <w:b w:val="0"/>
          <w:i w:val="0"/>
        </w:rPr>
        <w:t>A. Bảng tự kiểm tra lỗi chính tả trong lịch trực nhật.</w:t>
      </w:r>
    </w:p>
    <w:p>
      <w:pPr>
        <w:spacing w:before="0"/>
        <w:ind w:left="340"/>
      </w:pPr>
      <w:r>
        <w:rPr>
          <w:b w:val="0"/>
          <w:i w:val="0"/>
        </w:rPr>
        <w:t>B. Bảng làm văn bản dài hơn nên trông trang trọng hơn.</w:t>
      </w:r>
    </w:p>
    <w:p>
      <w:pPr>
        <w:spacing w:before="0"/>
        <w:ind w:left="340"/>
      </w:pPr>
      <w:r>
        <w:rPr>
          <w:b w:val="0"/>
          <w:i w:val="0"/>
        </w:rPr>
        <w:t>C. Bảng tự động sắp xếp tên các bạn theo thứ tự chữ cái.</w:t>
      </w:r>
    </w:p>
    <w:p>
      <w:pPr>
        <w:spacing w:before="0"/>
        <w:ind w:left="340"/>
      </w:pPr>
      <w:r>
        <w:rPr>
          <w:b w:val="0"/>
          <w:i w:val="0"/>
        </w:rPr>
        <w:t>D. Thông tin gọn gàng, dễ tra cứu và dễ so sánh.</w:t>
      </w:r>
    </w:p>
    <w:p>
      <w:pPr>
        <w:keepNext w:val="0"/>
        <w:spacing w:before="80"/>
      </w:pPr>
      <w:r>
        <w:rPr>
          <w:b/>
        </w:rPr>
        <w:t xml:space="preserve">Câu 12. </w:t>
      </w:r>
      <w:r>
        <w:t>Bảng điểm của tổ 2 có 4 cột (STT, Họ và tên, Toán, Ngữ văn) và 7 hàng (1 hàng tiêu đề và 6 hàng cho 6 bạn). Tổ có thêm 1 bạn mới chuyển đến, đồng thời cần thêm cột Tin học ở cuối bảng. Sau khi bổ sung, bảng có</w:t>
      </w:r>
    </w:p>
    <w:p>
      <w:pPr>
        <w:tabs>
          <w:tab w:pos="340" w:val="left"/>
          <w:tab w:pos="2835" w:val="left"/>
          <w:tab w:pos="5329" w:val="left"/>
          <w:tab w:pos="7824" w:val="left"/>
        </w:tabs>
        <w:spacing w:before="0"/>
      </w:pPr>
      <w:r>
        <w:rPr>
          <w:b w:val="0"/>
          <w:i w:val="0"/>
        </w:rPr>
        <w:tab/>
        <w:t>A. 4 cột và 8 hàng.</w:t>
        <w:tab/>
        <w:t>B. 5 cột và 8 hàng.</w:t>
        <w:tab/>
        <w:t>C. 5 cột và 7 hàng.</w:t>
        <w:tab/>
        <w:t>D. 6 cột và 8 hàng.</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Lớp 6A chuẩn bị tiết sinh hoạt chủ đề “Dùng Internet an toàn”. Nhóm của Hoa vẽ sơ đồ tư duy để trình bày nội dung này. Mỗi nhận định sau đúng hay sai?</w:t>
      </w:r>
    </w:p>
    <w:p>
      <w:pPr>
        <w:spacing w:before="0"/>
        <w:ind w:left="340"/>
      </w:pPr>
      <w:r>
        <w:rPr>
          <w:b w:val="0"/>
          <w:i w:val="0"/>
        </w:rPr>
        <w:t>a) Bị bắt nạt trên mạng (bị nhắn tin chế giễu, đe doạ) là một nguy cơ khi tham gia Internet.</w:t>
      </w:r>
    </w:p>
    <w:p>
      <w:pPr>
        <w:spacing w:before="0"/>
        <w:ind w:left="340"/>
      </w:pPr>
      <w:r>
        <w:rPr>
          <w:b w:val="0"/>
          <w:i w:val="0"/>
        </w:rPr>
        <w:t>b) Để khỏi quên, em nên dùng chung một mật khẩu đơn giản, ví dụ ngày sinh của mình, cho mọi tài khoản.</w:t>
      </w:r>
    </w:p>
    <w:p>
      <w:pPr>
        <w:spacing w:before="0"/>
        <w:ind w:left="340"/>
      </w:pPr>
      <w:r>
        <w:rPr>
          <w:b w:val="0"/>
          <w:i w:val="0"/>
        </w:rPr>
        <w:t>c) Nội dung mỗi chủ đề nhánh trong sơ đồ tư duy nên được viết thành câu đầy đủ, càng chi tiết càng tốt.</w:t>
      </w:r>
    </w:p>
    <w:p>
      <w:pPr>
        <w:spacing w:before="0"/>
        <w:ind w:left="340"/>
      </w:pPr>
      <w:r>
        <w:rPr>
          <w:b w:val="0"/>
          <w:i w:val="0"/>
        </w:rPr>
        <w:t>d) Dùng màu sắc, hình ảnh khác nhau cho các nhánh giúp sơ đồ dễ nhớ và dễ phân biệt các ý.</w:t>
      </w:r>
    </w:p>
    <w:p>
      <w:pPr>
        <w:keepNext w:val="0"/>
        <w:spacing w:before="80"/>
      </w:pPr>
      <w:r>
        <w:rPr>
          <w:b/>
        </w:rPr>
        <w:t xml:space="preserve">Câu 14. </w:t>
      </w:r>
      <w:r>
        <w:t>Minh soạn “Thực đơn bán trú tuần này” bằng phần mềm soạn thảo văn bản để in dán ở bảng tin. Văn bản gồm một đoạn giới thiệu và một bảng có 6 cột: Thứ, Món chính, Món rau, Canh, Tráng miệng, Ghi chú. Vì bảng có nhiều cột, Minh chọn hướng trang nằm ngang. Mỗi nhận định sau đúng hay sai?</w:t>
      </w:r>
    </w:p>
    <w:p>
      <w:pPr>
        <w:spacing w:before="0"/>
        <w:ind w:left="340"/>
      </w:pPr>
      <w:r>
        <w:rPr>
          <w:b w:val="0"/>
          <w:i w:val="0"/>
        </w:rPr>
        <w:t>a) Để đoạn giới thiệu thẳng đều cả lề trái và lề phải, Minh chọn đoạn đó rồi nháy nút căn giữa.</w:t>
      </w:r>
    </w:p>
    <w:p>
      <w:pPr>
        <w:spacing w:before="0"/>
        <w:ind w:left="340"/>
      </w:pPr>
      <w:r>
        <w:rPr>
          <w:b w:val="0"/>
          <w:i w:val="0"/>
        </w:rPr>
        <w:t>b) Để chọn hướng trang nằm ngang, Minh dùng lệnh Orientation rồi chọn Landscape trong nhóm Page Setup.</w:t>
      </w:r>
    </w:p>
    <w:p>
      <w:pPr>
        <w:spacing w:before="0"/>
        <w:ind w:left="340"/>
      </w:pPr>
      <w:r>
        <w:rPr>
          <w:b w:val="0"/>
          <w:i w:val="0"/>
        </w:rPr>
        <w:t>c) Nhờ trình bày dạng bảng, người đọc chỉ cần dò theo hàng “Thứ Tư” là biết các món ăn của ngày hôm đó.</w:t>
      </w:r>
    </w:p>
    <w:p>
      <w:pPr>
        <w:spacing w:before="0"/>
        <w:ind w:left="340"/>
      </w:pPr>
      <w:r>
        <w:rPr>
          <w:b w:val="0"/>
          <w:i w:val="0"/>
        </w:rPr>
        <w:t>d) Muốn gộp các ô của cột “Ghi chú” thành một ô, Minh chọn các ô đó rồi dùng lệnh Split Cells.</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Dùng xong tài khoản thư điện tử trên máy tính ở thư viện, em cần thực hiện thao tác gì để người dùng sau không vào được tài khoản của em? (Trả lời bằng một cụm từ.)</w:t>
      </w:r>
    </w:p>
    <w:p>
      <w:pPr>
        <w:keepNext w:val="0"/>
        <w:spacing w:before="80"/>
      </w:pPr>
      <w:r>
        <w:rPr>
          <w:b/>
        </w:rPr>
        <w:t xml:space="preserve">Câu 16. </w:t>
      </w:r>
      <w:r>
        <w:t>Sơ đồ tư duy “Tết Nguyên đán” có 4 chủ đề nhánh: Món ăn, Trang trí, Phong tục, Hoạt động. Nhánh Món ăn có 3 nhánh con: bánh chưng, giò lụa, dưa hành; nhánh Phong tục có 2 nhánh con: chúc Tết, lì xì. Không tính chủ đề chính, sơ đồ có tất cả bao nhiêu nhánh (kể cả nhánh con)? (Chỉ ghi số.)</w:t>
      </w:r>
    </w:p>
    <w:p>
      <w:pPr>
        <w:keepNext w:val="0"/>
        <w:spacing w:before="80"/>
      </w:pPr>
      <w:r>
        <w:rPr>
          <w:b/>
        </w:rPr>
        <w:t xml:space="preserve">Câu 17. </w:t>
      </w:r>
      <w:r>
        <w:t>Trang giấy khổ A4 đặt hướng đứng có chiều rộng 21 cm. Minh đặt lề trái 3 cm và lề phải 2 cm. Phần dành cho chữ trên mỗi dòng rộng bao nhiêu xăng-ti-mét? (Chỉ ghi số.)</w:t>
      </w:r>
    </w:p>
    <w:p>
      <w:pPr>
        <w:keepNext w:val="0"/>
        <w:spacing w:before="80"/>
      </w:pPr>
      <w:r>
        <w:rPr>
          <w:b/>
        </w:rPr>
        <w:t xml:space="preserve">Câu 18. </w:t>
      </w:r>
      <w:r>
        <w:t>Một bảng có 5 hàng và 4 cột. Hùng chọn 2 ô nằm cạnh nhau trong cùng một hàng rồi dùng lệnh Merge Cells. Sau đó, bảng có tất cả bao nhiêu ô?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Nêu hai tác hại hoặc nguy cơ em có thể gặp khi tham gia Internet. Với mỗi tác hại, hãy nêu một việc em nên làm để phòng tránh. (1,0 điểm)</w:t>
      </w:r>
    </w:p>
    <w:p>
      <w:pPr>
        <w:spacing w:before="80"/>
      </w:pPr>
      <w:r>
        <w:rPr>
          <w:b/>
        </w:rPr>
        <w:t xml:space="preserve">Câu 20. </w:t>
      </w:r>
      <w:r>
        <w:t>Bạn Mai ghi chép bài học như sau: “Cây xanh có các bộ phận chính là rễ, thân, lá. Rễ hút nước và muối khoáng. Thân vận chuyển các chất trong cây. Lá thực hiện quang hợp, tạo chất dinh dưỡng cho cây.” (1,0 điểm)</w:t>
      </w:r>
    </w:p>
    <w:p>
      <w:pPr>
        <w:spacing w:before="0"/>
      </w:pPr>
      <w:r>
        <w:rPr>
          <w:b w:val="0"/>
          <w:i w:val="0"/>
        </w:rPr>
        <w:t>a) Nếu chuyển ghi chép trên thành sơ đồ tư duy thì chủ đề chính và các chủ đề nhánh là gì?</w:t>
      </w:r>
    </w:p>
    <w:p>
      <w:pPr>
        <w:spacing w:before="0"/>
      </w:pPr>
      <w:r>
        <w:rPr>
          <w:b w:val="0"/>
          <w:i w:val="0"/>
        </w:rPr>
        <w:t>b) Nêu hai lợi ích của việc ghi chép bằng sơ đồ tư duy so với ghi chép bằng đoạn văn.</w:t>
      </w:r>
    </w:p>
    <w:p>
      <w:pPr>
        <w:spacing w:before="80"/>
      </w:pPr>
      <w:r>
        <w:rPr>
          <w:b/>
        </w:rPr>
        <w:t xml:space="preserve">Câu 21. </w:t>
      </w:r>
      <w:r>
        <w:t>Tổ 3 lớp 6A soạn bài thơ dưới đây để dán lên báo tường (chưa định dạng): (1,0 điểm)</w:t>
      </w:r>
    </w:p>
    <w:p>
      <w:pPr>
        <w:spacing w:before="0"/>
        <w:ind w:left="680"/>
      </w:pPr>
      <w:r>
        <w:rPr>
          <w:b w:val="0"/>
          <w:i w:val="0"/>
        </w:rPr>
        <w:t>Sân trường</w:t>
      </w:r>
    </w:p>
    <w:p>
      <w:pPr>
        <w:spacing w:before="0"/>
        <w:ind w:left="680"/>
      </w:pPr>
      <w:r>
        <w:rPr>
          <w:b w:val="0"/>
          <w:i w:val="0"/>
        </w:rPr>
        <w:t>Sân trường nắng sớm</w:t>
      </w:r>
    </w:p>
    <w:p>
      <w:pPr>
        <w:spacing w:before="0"/>
        <w:ind w:left="680"/>
      </w:pPr>
      <w:r>
        <w:rPr>
          <w:b w:val="0"/>
          <w:i w:val="0"/>
        </w:rPr>
        <w:t>Lá phượng xanh non</w:t>
      </w:r>
    </w:p>
    <w:p>
      <w:pPr>
        <w:spacing w:before="0"/>
        <w:ind w:left="680"/>
      </w:pPr>
      <w:r>
        <w:rPr>
          <w:b w:val="0"/>
          <w:i w:val="0"/>
        </w:rPr>
        <w:t>Tiếng cười ríu rít</w:t>
      </w:r>
    </w:p>
    <w:p>
      <w:pPr>
        <w:spacing w:before="0"/>
        <w:ind w:left="680"/>
      </w:pPr>
      <w:r>
        <w:rPr>
          <w:b w:val="0"/>
          <w:i w:val="0"/>
        </w:rPr>
        <w:t>Vang khắp lối mòn</w:t>
      </w:r>
    </w:p>
    <w:p>
      <w:pPr>
        <w:spacing w:before="0"/>
        <w:ind w:left="680"/>
      </w:pPr>
      <w:r>
        <w:rPr>
          <w:b w:val="0"/>
          <w:i w:val="0"/>
        </w:rPr>
        <w:t>Tổ 3 – lớp 6A</w:t>
      </w:r>
    </w:p>
    <w:p>
      <w:pPr>
        <w:spacing w:before="0"/>
      </w:pPr>
      <w:r>
        <w:rPr>
          <w:b w:val="0"/>
          <w:i w:val="0"/>
        </w:rPr>
        <w:t>Em hãy nêu cách định dạng để: tên bài thơ in đậm, cỡ chữ lớn hơn và căn giữa; bốn câu thơ căn giữa; dòng “Tổ 3 – lớp 6A” in nghiêng và căn thẳng lề phải; bốn câu thơ có màu chữ xanh.</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II</w:t>
            </w:r>
          </w:p>
          <w:p>
            <w:pPr>
              <w:jc w:val="center"/>
            </w:pPr>
            <w:r>
              <w:rPr>
                <w:b/>
              </w:rPr>
              <w:t>NĂM HỌC 2026 – 2027</w:t>
            </w:r>
          </w:p>
          <w:p>
            <w:pPr>
              <w:jc w:val="center"/>
            </w:pPr>
            <w:r>
              <w:rPr>
                <w:b w:val="0"/>
              </w:rPr>
              <w:t>MÔN: TIN HỌC 6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D</w:t>
            </w:r>
          </w:p>
        </w:tc>
        <w:tc>
          <w:tcPr>
            <w:tcW w:type="dxa" w:w="709"/>
          </w:tcPr>
          <w:p>
            <w:r>
              <w:t>B</w:t>
            </w:r>
          </w:p>
        </w:tc>
        <w:tc>
          <w:tcPr>
            <w:tcW w:type="dxa" w:w="709"/>
          </w:tcPr>
          <w:p>
            <w:r>
              <w:t>C</w:t>
            </w:r>
          </w:p>
        </w:tc>
        <w:tc>
          <w:tcPr>
            <w:tcW w:type="dxa" w:w="709"/>
          </w:tcPr>
          <w:p>
            <w:r>
              <w:t>A</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C</w:t>
            </w:r>
          </w:p>
        </w:tc>
        <w:tc>
          <w:tcPr>
            <w:tcW w:type="dxa" w:w="709"/>
          </w:tcPr>
          <w:p>
            <w:r>
              <w:t>A</w:t>
            </w:r>
          </w:p>
        </w:tc>
        <w:tc>
          <w:tcPr>
            <w:tcW w:type="dxa" w:w="709"/>
          </w:tcPr>
          <w:p>
            <w:r>
              <w:t>D</w:t>
            </w:r>
          </w:p>
        </w:tc>
        <w:tc>
          <w:tcPr>
            <w:tcW w:type="dxa" w:w="709"/>
          </w:tcPr>
          <w:p>
            <w:r>
              <w:t>B</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Đúng</w:t>
            </w:r>
          </w:p>
        </w:tc>
        <w:tc>
          <w:tcPr>
            <w:tcW w:type="dxa" w:w="2098"/>
          </w:tcPr>
          <w:p>
            <w:r>
              <w:t>Sai</w:t>
            </w:r>
          </w:p>
        </w:tc>
        <w:tc>
          <w:tcPr>
            <w:tcW w:type="dxa" w:w="2098"/>
          </w:tcPr>
          <w:p>
            <w:r>
              <w:t>Sai</w:t>
            </w:r>
          </w:p>
        </w:tc>
        <w:tc>
          <w:tcPr>
            <w:tcW w:type="dxa" w:w="2098"/>
          </w:tcPr>
          <w:p>
            <w:r>
              <w:t>Đúng</w:t>
            </w:r>
          </w:p>
        </w:tc>
      </w:tr>
      <w:tr>
        <w:tc>
          <w:tcPr>
            <w:tcW w:type="dxa" w:w="1077"/>
          </w:tcPr>
          <w:p>
            <w:r>
              <w:t>14</w:t>
            </w:r>
          </w:p>
        </w:tc>
        <w:tc>
          <w:tcPr>
            <w:tcW w:type="dxa" w:w="2098"/>
          </w:tcPr>
          <w:p>
            <w:r>
              <w:t>Sai</w:t>
            </w:r>
          </w:p>
        </w:tc>
        <w:tc>
          <w:tcPr>
            <w:tcW w:type="dxa" w:w="2098"/>
          </w:tcPr>
          <w:p>
            <w:r>
              <w:t>Đúng</w:t>
            </w:r>
          </w:p>
        </w:tc>
        <w:tc>
          <w:tcPr>
            <w:tcW w:type="dxa" w:w="2098"/>
          </w:tcPr>
          <w:p>
            <w:r>
              <w:t>Đúng</w:t>
            </w:r>
          </w:p>
        </w:tc>
        <w:tc>
          <w:tcPr>
            <w:tcW w:type="dxa" w:w="2098"/>
          </w:tcPr>
          <w:p>
            <w:r>
              <w:t>Sai</w:t>
            </w:r>
          </w:p>
        </w:tc>
      </w:tr>
    </w:tbl>
    <w:p>
      <w:pPr>
        <w:spacing w:before="0"/>
      </w:pPr>
      <w:r>
        <w:rPr>
          <w:b w:val="0"/>
          <w:i/>
        </w:rPr>
        <w:t>Câu 13: Ý b) sai: mật khẩu đơn giản, dùng chung dễ bị đoán và mất nhiều tài khoản cùng lúc. Ý c) sai: nhánh nên dùng từ khoá ngắn gọn.</w:t>
      </w:r>
    </w:p>
    <w:p>
      <w:pPr>
        <w:spacing w:before="0"/>
      </w:pPr>
      <w:r>
        <w:rPr>
          <w:b w:val="0"/>
          <w:i/>
        </w:rPr>
        <w:t>Câu 14: Ý a) sai: phải dùng căn đều hai bên (Justify), căn giữa chỉ đưa dòng vào giữa. Ý d) sai: gộp ô là Merge Cells, Split Cells là tách ô.</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đăng xuất</w:t>
            </w:r>
          </w:p>
        </w:tc>
        <w:tc>
          <w:tcPr>
            <w:tcW w:type="dxa" w:w="6576"/>
          </w:tcPr>
          <w:p>
            <w:r>
              <w:t>Đăng xuất (thoát) tài khoản khi dùng máy tính công cộng.</w:t>
            </w:r>
          </w:p>
        </w:tc>
      </w:tr>
      <w:tr>
        <w:tc>
          <w:tcPr>
            <w:tcW w:type="dxa" w:w="737"/>
          </w:tcPr>
          <w:p>
            <w:r>
              <w:t>16</w:t>
            </w:r>
          </w:p>
        </w:tc>
        <w:tc>
          <w:tcPr>
            <w:tcW w:type="dxa" w:w="2268"/>
          </w:tcPr>
          <w:p>
            <w:r>
              <w:t>9</w:t>
            </w:r>
          </w:p>
        </w:tc>
        <w:tc>
          <w:tcPr>
            <w:tcW w:type="dxa" w:w="6576"/>
          </w:tcPr>
          <w:p>
            <w:r>
              <w:t>4 nhánh + 3 nhánh con + 2 nhánh con = 9.</w:t>
            </w:r>
          </w:p>
        </w:tc>
      </w:tr>
      <w:tr>
        <w:tc>
          <w:tcPr>
            <w:tcW w:type="dxa" w:w="737"/>
          </w:tcPr>
          <w:p>
            <w:r>
              <w:t>17</w:t>
            </w:r>
          </w:p>
        </w:tc>
        <w:tc>
          <w:tcPr>
            <w:tcW w:type="dxa" w:w="2268"/>
          </w:tcPr>
          <w:p>
            <w:r>
              <w:t>16</w:t>
            </w:r>
          </w:p>
        </w:tc>
        <w:tc>
          <w:tcPr>
            <w:tcW w:type="dxa" w:w="6576"/>
          </w:tcPr>
          <w:p>
            <w:r>
              <w:t>21 − 3 − 2 = 16 cm.</w:t>
            </w:r>
          </w:p>
        </w:tc>
      </w:tr>
      <w:tr>
        <w:tc>
          <w:tcPr>
            <w:tcW w:type="dxa" w:w="737"/>
          </w:tcPr>
          <w:p>
            <w:r>
              <w:t>18</w:t>
            </w:r>
          </w:p>
        </w:tc>
        <w:tc>
          <w:tcPr>
            <w:tcW w:type="dxa" w:w="2268"/>
          </w:tcPr>
          <w:p>
            <w:r>
              <w:t>19</w:t>
            </w:r>
          </w:p>
        </w:tc>
        <w:tc>
          <w:tcPr>
            <w:tcW w:type="dxa" w:w="6576"/>
          </w:tcPr>
          <w:p>
            <w:r>
              <w:t>Ban đầu 5 × 4 = 20 ô; gộp 2 ô thành 1 nên còn 19 ô.</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Tác hại, nguy cơ thứ nhất, ví dụ: bị lộ thông tin cá nhân, bị lừa đảo, máy nhiễm virus, bị bắt nạt trên mạng, xem phải nội dung xấu, nghiện Internet.</w:t>
            </w:r>
          </w:p>
        </w:tc>
        <w:tc>
          <w:tcPr>
            <w:tcW w:type="dxa" w:w="907"/>
          </w:tcPr>
          <w:p>
            <w:r>
              <w:t>0,25</w:t>
            </w:r>
          </w:p>
        </w:tc>
      </w:tr>
      <w:tr>
        <w:tc>
          <w:tcPr>
            <w:tcW w:type="dxa" w:w="737"/>
          </w:tcPr>
          <w:p>
            <w:r/>
          </w:p>
        </w:tc>
        <w:tc>
          <w:tcPr>
            <w:tcW w:type="dxa" w:w="7937"/>
          </w:tcPr>
          <w:p>
            <w:r>
              <w:t>– Cách phòng tránh phù hợp với tác hại thứ nhất.</w:t>
            </w:r>
          </w:p>
        </w:tc>
        <w:tc>
          <w:tcPr>
            <w:tcW w:type="dxa" w:w="907"/>
          </w:tcPr>
          <w:p>
            <w:r>
              <w:t>0,25</w:t>
            </w:r>
          </w:p>
        </w:tc>
      </w:tr>
      <w:tr>
        <w:tc>
          <w:tcPr>
            <w:tcW w:type="dxa" w:w="737"/>
          </w:tcPr>
          <w:p>
            <w:r/>
          </w:p>
        </w:tc>
        <w:tc>
          <w:tcPr>
            <w:tcW w:type="dxa" w:w="7937"/>
          </w:tcPr>
          <w:p>
            <w:r>
              <w:t>– Tác hại, nguy cơ thứ hai (khác tác hại thứ nhất).</w:t>
            </w:r>
          </w:p>
        </w:tc>
        <w:tc>
          <w:tcPr>
            <w:tcW w:type="dxa" w:w="907"/>
          </w:tcPr>
          <w:p>
            <w:r>
              <w:t>0,25</w:t>
            </w:r>
          </w:p>
        </w:tc>
      </w:tr>
      <w:tr>
        <w:tc>
          <w:tcPr>
            <w:tcW w:type="dxa" w:w="737"/>
          </w:tcPr>
          <w:p>
            <w:r/>
          </w:p>
        </w:tc>
        <w:tc>
          <w:tcPr>
            <w:tcW w:type="dxa" w:w="7937"/>
          </w:tcPr>
          <w:p>
            <w:r>
              <w:t>– Cách phòng tránh phù hợp với tác hại thứ hai, ví dụ: đặt mật khẩu mạnh, không mở thư lạ, cài phần mềm diệt virus, không kết bạn với người lạ, báo cho người lớn tin cậy.</w:t>
            </w:r>
          </w:p>
        </w:tc>
        <w:tc>
          <w:tcPr>
            <w:tcW w:type="dxa" w:w="907"/>
          </w:tcPr>
          <w:p>
            <w:r>
              <w:t>0,25</w:t>
            </w:r>
          </w:p>
        </w:tc>
      </w:tr>
      <w:tr>
        <w:tc>
          <w:tcPr>
            <w:tcW w:type="dxa" w:w="737"/>
          </w:tcPr>
          <w:p>
            <w:r>
              <w:t>20</w:t>
            </w:r>
          </w:p>
        </w:tc>
        <w:tc>
          <w:tcPr>
            <w:tcW w:type="dxa" w:w="7937"/>
          </w:tcPr>
          <w:p>
            <w:r>
              <w:t>– Chủ đề chính: Cây xanh (hoặc Các bộ phận của cây xanh).</w:t>
            </w:r>
          </w:p>
        </w:tc>
        <w:tc>
          <w:tcPr>
            <w:tcW w:type="dxa" w:w="907"/>
          </w:tcPr>
          <w:p>
            <w:r>
              <w:t>0,25</w:t>
            </w:r>
          </w:p>
        </w:tc>
      </w:tr>
      <w:tr>
        <w:tc>
          <w:tcPr>
            <w:tcW w:type="dxa" w:w="737"/>
          </w:tcPr>
          <w:p>
            <w:r/>
          </w:p>
        </w:tc>
        <w:tc>
          <w:tcPr>
            <w:tcW w:type="dxa" w:w="7937"/>
          </w:tcPr>
          <w:p>
            <w:r>
              <w:t>– Chủ đề nhánh: Rễ, Thân, Lá (có thể có nhánh con ghi chức năng của từng bộ phận).</w:t>
            </w:r>
          </w:p>
        </w:tc>
        <w:tc>
          <w:tcPr>
            <w:tcW w:type="dxa" w:w="907"/>
          </w:tcPr>
          <w:p>
            <w:r>
              <w:t>0,25</w:t>
            </w:r>
          </w:p>
        </w:tc>
      </w:tr>
      <w:tr>
        <w:tc>
          <w:tcPr>
            <w:tcW w:type="dxa" w:w="737"/>
          </w:tcPr>
          <w:p>
            <w:r/>
          </w:p>
        </w:tc>
        <w:tc>
          <w:tcPr>
            <w:tcW w:type="dxa" w:w="7937"/>
          </w:tcPr>
          <w:p>
            <w:r>
              <w:t>– Lợi ích thứ nhất, ví dụ: thấy rõ các ý chính và mối liên hệ giữa các ý.</w:t>
            </w:r>
          </w:p>
        </w:tc>
        <w:tc>
          <w:tcPr>
            <w:tcW w:type="dxa" w:w="907"/>
          </w:tcPr>
          <w:p>
            <w:r>
              <w:t>0,25</w:t>
            </w:r>
          </w:p>
        </w:tc>
      </w:tr>
      <w:tr>
        <w:tc>
          <w:tcPr>
            <w:tcW w:type="dxa" w:w="737"/>
          </w:tcPr>
          <w:p>
            <w:r/>
          </w:p>
        </w:tc>
        <w:tc>
          <w:tcPr>
            <w:tcW w:type="dxa" w:w="7937"/>
          </w:tcPr>
          <w:p>
            <w:r>
              <w:t>– Lợi ích thứ hai, ví dụ: ngắn gọn, dễ nhớ, dễ ôn tập, dễ bổ sung ý mới.</w:t>
            </w:r>
          </w:p>
        </w:tc>
        <w:tc>
          <w:tcPr>
            <w:tcW w:type="dxa" w:w="907"/>
          </w:tcPr>
          <w:p>
            <w:r>
              <w:t>0,25</w:t>
            </w:r>
          </w:p>
        </w:tc>
      </w:tr>
      <w:tr>
        <w:tc>
          <w:tcPr>
            <w:tcW w:type="dxa" w:w="737"/>
          </w:tcPr>
          <w:p>
            <w:r>
              <w:t>21</w:t>
            </w:r>
          </w:p>
        </w:tc>
        <w:tc>
          <w:tcPr>
            <w:tcW w:type="dxa" w:w="7937"/>
          </w:tcPr>
          <w:p>
            <w:r>
              <w:t>– Tên bài thơ: chọn dòng “Sân trường”, nháy nút in đậm, chọn cỡ chữ lớn hơn, nháy nút căn giữa.</w:t>
            </w:r>
          </w:p>
        </w:tc>
        <w:tc>
          <w:tcPr>
            <w:tcW w:type="dxa" w:w="907"/>
          </w:tcPr>
          <w:p>
            <w:r>
              <w:t>0,25</w:t>
            </w:r>
          </w:p>
        </w:tc>
      </w:tr>
      <w:tr>
        <w:tc>
          <w:tcPr>
            <w:tcW w:type="dxa" w:w="737"/>
          </w:tcPr>
          <w:p>
            <w:r/>
          </w:p>
        </w:tc>
        <w:tc>
          <w:tcPr>
            <w:tcW w:type="dxa" w:w="7937"/>
          </w:tcPr>
          <w:p>
            <w:r>
              <w:t>– Bốn câu thơ: chọn bốn dòng thơ, nháy nút căn giữa.</w:t>
            </w:r>
          </w:p>
        </w:tc>
        <w:tc>
          <w:tcPr>
            <w:tcW w:type="dxa" w:w="907"/>
          </w:tcPr>
          <w:p>
            <w:r>
              <w:t>0,25</w:t>
            </w:r>
          </w:p>
        </w:tc>
      </w:tr>
      <w:tr>
        <w:tc>
          <w:tcPr>
            <w:tcW w:type="dxa" w:w="737"/>
          </w:tcPr>
          <w:p>
            <w:r/>
          </w:p>
        </w:tc>
        <w:tc>
          <w:tcPr>
            <w:tcW w:type="dxa" w:w="7937"/>
          </w:tcPr>
          <w:p>
            <w:r>
              <w:t>– Dòng “Tổ 3 – lớp 6A”: chọn dòng, nháy nút in nghiêng, nháy nút căn thẳng lề phải.</w:t>
            </w:r>
          </w:p>
        </w:tc>
        <w:tc>
          <w:tcPr>
            <w:tcW w:type="dxa" w:w="907"/>
          </w:tcPr>
          <w:p>
            <w:r>
              <w:t>0,25</w:t>
            </w:r>
          </w:p>
        </w:tc>
      </w:tr>
      <w:tr>
        <w:tc>
          <w:tcPr>
            <w:tcW w:type="dxa" w:w="737"/>
          </w:tcPr>
          <w:p>
            <w:r/>
          </w:p>
        </w:tc>
        <w:tc>
          <w:tcPr>
            <w:tcW w:type="dxa" w:w="7937"/>
          </w:tcPr>
          <w:p>
            <w:r>
              <w:t>– Màu chữ: chọn bốn câu thơ, nháy mũi tên ở nút màu chữ (Font Color) trong nhóm Font, chọn màu xanh.</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