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4961"/>
        <w:gridCol w:w="4961"/>
      </w:tblGrid>
      <w:tr>
        <w:tc>
          <w:tcPr>
            <w:tcW w:type="dxa" w:w="3969"/>
          </w:tcPr>
          <w:p>
            <w:pPr>
              <w:jc w:val="center"/>
            </w:pPr>
            <w:r>
              <w:rPr>
                <w:b/>
              </w:rPr>
              <w:t>TRƯỜNG THCS ………………</w:t>
            </w:r>
          </w:p>
          <w:p>
            <w:pPr>
              <w:jc w:val="center"/>
            </w:pPr>
            <w:r>
              <w:rPr>
                <w:i/>
              </w:rPr>
              <w:t>(Đề tham khảo)</w:t>
            </w:r>
          </w:p>
        </w:tc>
        <w:tc>
          <w:tcPr>
            <w:tcW w:type="dxa" w:w="5669"/>
          </w:tcPr>
          <w:p>
            <w:pPr>
              <w:jc w:val="center"/>
            </w:pPr>
            <w:r>
              <w:rPr>
                <w:b/>
              </w:rPr>
              <w:t>ĐỀ KIỂM TRA GIỮA KÌ II</w:t>
            </w:r>
          </w:p>
          <w:p>
            <w:pPr>
              <w:jc w:val="center"/>
            </w:pPr>
            <w:r>
              <w:rPr>
                <w:b/>
              </w:rPr>
              <w:t>NĂM HỌC 2026 – 2027</w:t>
            </w:r>
          </w:p>
          <w:p>
            <w:pPr>
              <w:jc w:val="center"/>
            </w:pPr>
            <w:r>
              <w:rPr>
                <w:b w:val="0"/>
              </w:rPr>
              <w:t>MÔN: TIN HỌC 7 (Kết nối tri thức với cuộc sống)</w:t>
            </w:r>
          </w:p>
          <w:p>
            <w:pPr>
              <w:jc w:val="center"/>
            </w:pPr>
            <w:r>
              <w:rPr>
                <w:b w:val="0"/>
              </w:rPr>
              <w:t>Thời gian làm bài: 45 phút, không kể thời gian giao đề</w:t>
            </w:r>
          </w:p>
        </w:tc>
      </w:tr>
    </w:tbl>
    <w:p>
      <w:pPr>
        <w:spacing w:before="160"/>
      </w:pPr>
      <w:r>
        <w:rPr>
          <w:b w:val="0"/>
          <w:i w:val="0"/>
        </w:rPr>
        <w:t>Họ và tên: ……………………………………………… Lớp: ………… Số báo danh: …………</w:t>
      </w:r>
    </w:p>
    <w:p>
      <w:pPr>
        <w:spacing w:before="160"/>
      </w:pPr>
      <w:r>
        <w:rPr>
          <w:b/>
          <w:i w:val="0"/>
        </w:rPr>
        <w:t>PHẦN I. TRẮC NGHIỆM NHIỀU PHƯƠNG ÁN LỰA CHỌN (3,0 điểm)</w:t>
      </w:r>
    </w:p>
    <w:p>
      <w:pPr>
        <w:spacing w:before="0"/>
      </w:pPr>
      <w:r>
        <w:rPr>
          <w:b w:val="0"/>
          <w:i/>
        </w:rPr>
        <w:t>Mỗi câu hỏi chỉ chọn một phương án. Mỗi câu đúng được 0,25 điểm.</w:t>
      </w:r>
    </w:p>
    <w:p>
      <w:pPr>
        <w:keepNext w:val="0"/>
        <w:spacing w:before="80"/>
      </w:pPr>
      <w:r>
        <w:rPr>
          <w:b/>
        </w:rPr>
        <w:t xml:space="preserve">Câu 1. </w:t>
      </w:r>
      <w:r>
        <w:t>Trong công thức =COUNT(C2:C9), phần C2:C9 được gọi là gì?</w:t>
      </w:r>
    </w:p>
    <w:p>
      <w:pPr>
        <w:tabs>
          <w:tab w:pos="340" w:val="left"/>
          <w:tab w:pos="5216" w:val="left"/>
        </w:tabs>
        <w:spacing w:before="0"/>
      </w:pPr>
      <w:r>
        <w:rPr>
          <w:b w:val="0"/>
          <w:i w:val="0"/>
        </w:rPr>
        <w:tab/>
        <w:t>A. Kết quả của hàm.</w:t>
        <w:tab/>
        <w:t>B. Tên của hàm.</w:t>
      </w:r>
    </w:p>
    <w:p>
      <w:pPr>
        <w:tabs>
          <w:tab w:pos="340" w:val="left"/>
          <w:tab w:pos="5216" w:val="left"/>
        </w:tabs>
        <w:spacing w:before="0"/>
      </w:pPr>
      <w:r>
        <w:rPr>
          <w:b w:val="0"/>
          <w:i w:val="0"/>
        </w:rPr>
        <w:tab/>
        <w:t>C. Tên của trang tính.</w:t>
        <w:tab/>
        <w:t>D. Tham số của hàm.</w:t>
      </w:r>
    </w:p>
    <w:p>
      <w:pPr>
        <w:keepNext w:val="0"/>
        <w:spacing w:before="80"/>
      </w:pPr>
      <w:r>
        <w:rPr>
          <w:b/>
        </w:rPr>
        <w:t xml:space="preserve">Câu 2. </w:t>
      </w:r>
      <w:r>
        <w:t>Các ô A1, A2, A3, A4 lần lượt chứa 5, 9, 0, 10. Công thức =AVERAGE(A1:A4) cho kết quả là</w:t>
      </w:r>
    </w:p>
    <w:p>
      <w:pPr>
        <w:tabs>
          <w:tab w:pos="340" w:val="left"/>
          <w:tab w:pos="2835" w:val="left"/>
          <w:tab w:pos="5329" w:val="left"/>
          <w:tab w:pos="7824" w:val="left"/>
        </w:tabs>
        <w:spacing w:before="0"/>
      </w:pPr>
      <w:r>
        <w:rPr>
          <w:b w:val="0"/>
          <w:i w:val="0"/>
        </w:rPr>
        <w:tab/>
        <w:t>A. 8.</w:t>
        <w:tab/>
        <w:t>B. 10.</w:t>
        <w:tab/>
        <w:t>C. 6.</w:t>
        <w:tab/>
        <w:t>D. 24.</w:t>
      </w:r>
    </w:p>
    <w:p>
      <w:pPr>
        <w:keepNext w:val="0"/>
        <w:spacing w:before="80"/>
      </w:pPr>
      <w:r>
        <w:rPr>
          <w:b/>
        </w:rPr>
        <w:t xml:space="preserve">Câu 3. </w:t>
      </w:r>
      <w:r>
        <w:t>Tiêu đề “BẢNG ĐIỂM TỔ 1” đang ở ô A1, bảng có 5 cột từ A đến E. Muốn tiêu đề nằm giữa, phía trên cả bảng trong một ô lớn, em chọn các ô A1:E1 rồi chọn lệnh</w:t>
      </w:r>
    </w:p>
    <w:p>
      <w:pPr>
        <w:tabs>
          <w:tab w:pos="340" w:val="left"/>
          <w:tab w:pos="2835" w:val="left"/>
          <w:tab w:pos="5329" w:val="left"/>
          <w:tab w:pos="7824" w:val="left"/>
        </w:tabs>
        <w:spacing w:before="0"/>
      </w:pPr>
      <w:r>
        <w:rPr>
          <w:b w:val="0"/>
          <w:i w:val="0"/>
        </w:rPr>
        <w:tab/>
        <w:t>A. Merge &amp; Center.</w:t>
        <w:tab/>
        <w:t>B. Increase Decimal.</w:t>
        <w:tab/>
        <w:t>C. Borders.</w:t>
        <w:tab/>
        <w:t>D. Fill Color.</w:t>
      </w:r>
    </w:p>
    <w:p>
      <w:pPr>
        <w:keepNext w:val="0"/>
        <w:spacing w:before="80"/>
      </w:pPr>
      <w:r>
        <w:rPr>
          <w:b/>
        </w:rPr>
        <w:t xml:space="preserve">Câu 4. </w:t>
      </w:r>
      <w:r>
        <w:t>Bảng điểm thiếu tên một bạn ở giữa danh sách. Để thêm một hàng trống ngay phía trên hàng 6, em chọn hàng 6, nháy nút phải chuột rồi chọn lệnh</w:t>
      </w:r>
    </w:p>
    <w:p>
      <w:pPr>
        <w:tabs>
          <w:tab w:pos="340" w:val="left"/>
          <w:tab w:pos="2835" w:val="left"/>
          <w:tab w:pos="5329" w:val="left"/>
          <w:tab w:pos="7824" w:val="left"/>
        </w:tabs>
        <w:spacing w:before="0"/>
      </w:pPr>
      <w:r>
        <w:rPr>
          <w:b w:val="0"/>
          <w:i w:val="0"/>
        </w:rPr>
        <w:tab/>
        <w:t>A. Delete.</w:t>
        <w:tab/>
        <w:t>B. Insert.</w:t>
        <w:tab/>
        <w:t>C. Clear Contents.</w:t>
        <w:tab/>
        <w:t>D. Format Cells.</w:t>
      </w:r>
    </w:p>
    <w:p>
      <w:pPr>
        <w:keepNext w:val="0"/>
        <w:spacing w:before="80"/>
      </w:pPr>
      <w:r>
        <w:rPr>
          <w:b/>
        </w:rPr>
        <w:t xml:space="preserve">Câu 5. </w:t>
      </w:r>
      <w:r>
        <w:t>Vì sao nên định dạng cho các ô điểm trung bình trong cùng một cột hiển thị cùng một số chữ số thập phân?</w:t>
      </w:r>
    </w:p>
    <w:p>
      <w:pPr>
        <w:spacing w:before="0"/>
        <w:ind w:left="340"/>
      </w:pPr>
      <w:r>
        <w:rPr>
          <w:b w:val="0"/>
          <w:i w:val="0"/>
        </w:rPr>
        <w:t>A. Các số thẳng hàng, dễ đọc và dễ so sánh hơn.</w:t>
      </w:r>
    </w:p>
    <w:p>
      <w:pPr>
        <w:spacing w:before="0"/>
        <w:ind w:left="340"/>
      </w:pPr>
      <w:r>
        <w:rPr>
          <w:b w:val="0"/>
          <w:i w:val="0"/>
        </w:rPr>
        <w:t>B. Để máy tính tính điểm trung bình nhanh hơn.</w:t>
      </w:r>
    </w:p>
    <w:p>
      <w:pPr>
        <w:spacing w:before="0"/>
        <w:ind w:left="340"/>
      </w:pPr>
      <w:r>
        <w:rPr>
          <w:b w:val="0"/>
          <w:i w:val="0"/>
        </w:rPr>
        <w:t>C. Để các ô đó tự tính lại khi sửa điểm.</w:t>
      </w:r>
    </w:p>
    <w:p>
      <w:pPr>
        <w:spacing w:before="0"/>
        <w:ind w:left="340"/>
      </w:pPr>
      <w:r>
        <w:rPr>
          <w:b w:val="0"/>
          <w:i w:val="0"/>
        </w:rPr>
        <w:t>D. Để tệp bảng tính chiếm ít dung lượng hơn.</w:t>
      </w:r>
    </w:p>
    <w:p>
      <w:pPr>
        <w:keepNext w:val="0"/>
        <w:spacing w:before="80"/>
      </w:pPr>
      <w:r>
        <w:rPr>
          <w:b/>
        </w:rPr>
        <w:t xml:space="preserve">Câu 6. </w:t>
      </w:r>
      <w:r>
        <w:t>Muốn thêm một trang tính mới vào bảng tính, em làm thế nào?</w:t>
      </w:r>
    </w:p>
    <w:p>
      <w:pPr>
        <w:spacing w:before="0"/>
        <w:ind w:left="340"/>
      </w:pPr>
      <w:r>
        <w:rPr>
          <w:b w:val="0"/>
          <w:i w:val="0"/>
        </w:rPr>
        <w:t>A. Chọn hàng 1, nháy nút phải chuột rồi chọn Insert.</w:t>
      </w:r>
    </w:p>
    <w:p>
      <w:pPr>
        <w:spacing w:before="0"/>
        <w:ind w:left="340"/>
      </w:pPr>
      <w:r>
        <w:rPr>
          <w:b w:val="0"/>
          <w:i w:val="0"/>
        </w:rPr>
        <w:t>B. Nháy nút phải chuột vào tên trang tính rồi chọn Rename.</w:t>
      </w:r>
    </w:p>
    <w:p>
      <w:pPr>
        <w:spacing w:before="0"/>
        <w:ind w:left="340"/>
      </w:pPr>
      <w:r>
        <w:rPr>
          <w:b w:val="0"/>
          <w:i w:val="0"/>
        </w:rPr>
        <w:t>C. Nháy chuột vào nút dấu cộng (+) bên cạnh tên các trang tính.</w:t>
      </w:r>
    </w:p>
    <w:p>
      <w:pPr>
        <w:spacing w:before="0"/>
        <w:ind w:left="340"/>
      </w:pPr>
      <w:r>
        <w:rPr>
          <w:b w:val="0"/>
          <w:i w:val="0"/>
        </w:rPr>
        <w:t>D. Chọn File rồi chọn New để mở một bảng tính trống.</w:t>
      </w:r>
    </w:p>
    <w:p>
      <w:pPr>
        <w:keepNext w:val="0"/>
        <w:spacing w:before="80"/>
      </w:pPr>
      <w:r>
        <w:rPr>
          <w:b/>
        </w:rPr>
        <w:t xml:space="preserve">Câu 7. </w:t>
      </w:r>
      <w:r>
        <w:t>Khi thiết lập trang in, lệnh Orientation (chọn hướng giấy dọc hoặc ngang) nằm trong thẻ nào?</w:t>
      </w:r>
    </w:p>
    <w:p>
      <w:pPr>
        <w:tabs>
          <w:tab w:pos="340" w:val="left"/>
          <w:tab w:pos="2835" w:val="left"/>
          <w:tab w:pos="5329" w:val="left"/>
          <w:tab w:pos="7824" w:val="left"/>
        </w:tabs>
        <w:spacing w:before="0"/>
      </w:pPr>
      <w:r>
        <w:rPr>
          <w:b w:val="0"/>
          <w:i w:val="0"/>
        </w:rPr>
        <w:tab/>
        <w:t>A. Data.</w:t>
        <w:tab/>
        <w:t>B. Insert.</w:t>
        <w:tab/>
        <w:t>C. Formulas.</w:t>
        <w:tab/>
        <w:t>D. Page Layout.</w:t>
      </w:r>
    </w:p>
    <w:p>
      <w:pPr>
        <w:keepNext w:val="0"/>
        <w:spacing w:before="80"/>
      </w:pPr>
      <w:r>
        <w:rPr>
          <w:b/>
        </w:rPr>
        <w:t xml:space="preserve">Câu 8. </w:t>
      </w:r>
      <w:r>
        <w:t>Bảng tính của lớp có hai trang tính Sheet1 (điểm Toán) và Sheet2 (điểm Ngữ văn). Để người khác mở tệp ra biết ngay mỗi trang tính chứa gì, em nên làm gì?</w:t>
      </w:r>
    </w:p>
    <w:p>
      <w:pPr>
        <w:spacing w:before="0"/>
        <w:ind w:left="340"/>
      </w:pPr>
      <w:r>
        <w:rPr>
          <w:b w:val="0"/>
          <w:i w:val="0"/>
        </w:rPr>
        <w:t>A. Đổi tên tệp bảng tính thành DiemToanVan.xlsx.</w:t>
      </w:r>
    </w:p>
    <w:p>
      <w:pPr>
        <w:spacing w:before="0"/>
        <w:ind w:left="340"/>
      </w:pPr>
      <w:r>
        <w:rPr>
          <w:b w:val="0"/>
          <w:i w:val="0"/>
        </w:rPr>
        <w:t>B. Đổi tên Sheet1 thành DiemToan, Sheet2 thành DiemVan.</w:t>
      </w:r>
    </w:p>
    <w:p>
      <w:pPr>
        <w:spacing w:before="0"/>
        <w:ind w:left="340"/>
      </w:pPr>
      <w:r>
        <w:rPr>
          <w:b w:val="0"/>
          <w:i w:val="0"/>
        </w:rPr>
        <w:t>C. Sao chép Sheet1 thành một trang tính mới rồi xoá Sheet1.</w:t>
      </w:r>
    </w:p>
    <w:p>
      <w:pPr>
        <w:spacing w:before="0"/>
        <w:ind w:left="340"/>
      </w:pPr>
      <w:r>
        <w:rPr>
          <w:b w:val="0"/>
          <w:i w:val="0"/>
        </w:rPr>
        <w:t>D. Tô màu nền hàng tiêu đề của hai trang tính khác nhau.</w:t>
      </w:r>
    </w:p>
    <w:p>
      <w:pPr>
        <w:keepNext w:val="0"/>
        <w:spacing w:before="80"/>
      </w:pPr>
      <w:r>
        <w:rPr>
          <w:b/>
        </w:rPr>
        <w:t xml:space="preserve">Câu 9. </w:t>
      </w:r>
      <w:r>
        <w:t>Trên một trang chiếu mới có hai khung ghi sẵn dòng chữ “Click to add title” và “Click to add text”. Hai khung này dùng để làm gì?</w:t>
      </w:r>
    </w:p>
    <w:p>
      <w:pPr>
        <w:spacing w:before="0"/>
        <w:ind w:left="340"/>
      </w:pPr>
      <w:r>
        <w:rPr>
          <w:b w:val="0"/>
          <w:i w:val="0"/>
        </w:rPr>
        <w:t>A. Ghi chú riêng cho người trình bày, không hiện khi trình chiếu.</w:t>
      </w:r>
    </w:p>
    <w:p>
      <w:pPr>
        <w:spacing w:before="0"/>
        <w:ind w:left="340"/>
      </w:pPr>
      <w:r>
        <w:rPr>
          <w:b w:val="0"/>
          <w:i w:val="0"/>
        </w:rPr>
        <w:t>B. Giữ chỗ để nhập tiêu đề và nội dung của trang chiếu.</w:t>
      </w:r>
    </w:p>
    <w:p>
      <w:pPr>
        <w:spacing w:before="0"/>
        <w:ind w:left="340"/>
      </w:pPr>
      <w:r>
        <w:rPr>
          <w:b w:val="0"/>
          <w:i w:val="0"/>
        </w:rPr>
        <w:t>C. Tạo hiệu ứng cho chữ xuất hiện khi trình chiếu.</w:t>
      </w:r>
    </w:p>
    <w:p>
      <w:pPr>
        <w:spacing w:before="0"/>
        <w:ind w:left="340"/>
      </w:pPr>
      <w:r>
        <w:rPr>
          <w:b w:val="0"/>
          <w:i w:val="0"/>
        </w:rPr>
        <w:t>D. Chọn bản mẫu màu nền cho cả bài trình chiếu.</w:t>
      </w:r>
    </w:p>
    <w:p>
      <w:pPr>
        <w:keepNext w:val="0"/>
        <w:spacing w:before="80"/>
      </w:pPr>
      <w:r>
        <w:rPr>
          <w:b/>
        </w:rPr>
        <w:t xml:space="preserve">Câu 10. </w:t>
      </w:r>
      <w:r>
        <w:t>Vì sao nên trình bày nội dung trên trang chiếu theo cấu trúc phân cấp?</w:t>
      </w:r>
    </w:p>
    <w:p>
      <w:pPr>
        <w:spacing w:before="0"/>
        <w:ind w:left="340"/>
      </w:pPr>
      <w:r>
        <w:rPr>
          <w:b w:val="0"/>
          <w:i w:val="0"/>
        </w:rPr>
        <w:t>A. Tệp trình chiếu có dung lượng nhỏ hơn.</w:t>
      </w:r>
    </w:p>
    <w:p>
      <w:pPr>
        <w:spacing w:before="0"/>
        <w:ind w:left="340"/>
      </w:pPr>
      <w:r>
        <w:rPr>
          <w:b w:val="0"/>
          <w:i w:val="0"/>
        </w:rPr>
        <w:t>B. Trang chiếu chứa được nhiều chữ hơn.</w:t>
      </w:r>
    </w:p>
    <w:p>
      <w:pPr>
        <w:spacing w:before="0"/>
        <w:ind w:left="340"/>
      </w:pPr>
      <w:r>
        <w:rPr>
          <w:b w:val="0"/>
          <w:i w:val="0"/>
        </w:rPr>
        <w:t>C. Bài trình chiếu tự có hiệu ứng chuyển trang.</w:t>
      </w:r>
    </w:p>
    <w:p>
      <w:pPr>
        <w:spacing w:before="0"/>
        <w:ind w:left="340"/>
      </w:pPr>
      <w:r>
        <w:rPr>
          <w:b w:val="0"/>
          <w:i w:val="0"/>
        </w:rPr>
        <w:t>D. Người xem dễ thấy ý chính, ý phụ và mối liên hệ giữa chúng.</w:t>
      </w:r>
    </w:p>
    <w:p>
      <w:pPr>
        <w:keepNext w:val="0"/>
        <w:spacing w:before="80"/>
      </w:pPr>
      <w:r>
        <w:rPr>
          <w:b/>
        </w:rPr>
        <w:t xml:space="preserve">Câu 11. </w:t>
      </w:r>
      <w:r>
        <w:t>Linh soạn trang chiếu “Phân loại rác” có dòng “Rác hữu cơ”, ngay dưới là hai dòng “Vỏ trái cây” và “Lá cây khô”. Để hai dòng sau lùi vào, trở thành ý cấp dưới của “Rác hữu cơ”, Linh đặt con trỏ ở đầu mỗi dòng rồi nhấn phím</w:t>
      </w:r>
    </w:p>
    <w:p>
      <w:pPr>
        <w:tabs>
          <w:tab w:pos="340" w:val="left"/>
          <w:tab w:pos="2835" w:val="left"/>
          <w:tab w:pos="5329" w:val="left"/>
          <w:tab w:pos="7824" w:val="left"/>
        </w:tabs>
        <w:spacing w:before="0"/>
      </w:pPr>
      <w:r>
        <w:rPr>
          <w:b w:val="0"/>
          <w:i w:val="0"/>
        </w:rPr>
        <w:tab/>
        <w:t>A. Enter.</w:t>
        <w:tab/>
        <w:t>B. Shift + Tab.</w:t>
        <w:tab/>
        <w:t>C. Tab.</w:t>
        <w:tab/>
        <w:t>D. Esc.</w:t>
      </w:r>
    </w:p>
    <w:p>
      <w:pPr>
        <w:keepNext w:val="0"/>
        <w:spacing w:before="80"/>
      </w:pPr>
      <w:r>
        <w:rPr>
          <w:b/>
        </w:rPr>
        <w:t xml:space="preserve">Câu 12. </w:t>
      </w:r>
      <w:r>
        <w:t>Em muốn khi trình chiếu, mỗi lần chuyển sang trang chiếu tiếp theo thì trang mới hiện ra theo kiểu trượt vào từ bên phải. Em chọn kiểu hiệu ứng trong thẻ nào?</w:t>
      </w:r>
    </w:p>
    <w:p>
      <w:pPr>
        <w:tabs>
          <w:tab w:pos="340" w:val="left"/>
          <w:tab w:pos="2835" w:val="left"/>
          <w:tab w:pos="5329" w:val="left"/>
          <w:tab w:pos="7824" w:val="left"/>
        </w:tabs>
        <w:spacing w:before="0"/>
      </w:pPr>
      <w:r>
        <w:rPr>
          <w:b w:val="0"/>
          <w:i w:val="0"/>
        </w:rPr>
        <w:tab/>
        <w:t>A. Transitions.</w:t>
        <w:tab/>
        <w:t>B. Animations.</w:t>
        <w:tab/>
        <w:t>C. Design.</w:t>
        <w:tab/>
        <w:t>D. Insert.</w:t>
      </w:r>
    </w:p>
    <w:p>
      <w:pPr>
        <w:spacing w:before="160"/>
      </w:pPr>
      <w:r>
        <w:rPr>
          <w:b/>
          <w:i w:val="0"/>
        </w:rPr>
        <w:t>PHẦN II. TRẮC NGHIỆM ĐÚNG/SAI (2,0 điểm)</w:t>
      </w:r>
    </w:p>
    <w:p>
      <w:pPr>
        <w:spacing w:before="0"/>
      </w:pPr>
      <w:r>
        <w:rPr>
          <w:b w:val="0"/>
          <w:i/>
        </w:rPr>
        <w:t>Trong mỗi ý a), b), c), d) ở mỗi câu, chọn đúng hoặc sai. Mỗi ý đúng được 0,25 điểm.</w:t>
      </w:r>
    </w:p>
    <w:p>
      <w:pPr>
        <w:keepNext w:val="0"/>
        <w:spacing w:before="80"/>
      </w:pPr>
      <w:r>
        <w:rPr>
          <w:b/>
        </w:rPr>
        <w:t xml:space="preserve">Câu 13. </w:t>
      </w:r>
      <w:r>
        <w:t>Trang tính “Quỹ lớp” có các ô B2, B3, B4, B5, B6, B7 lần lượt ghi số tiền (nghìn đồng) sáu tổ đã góp: 120, 95, 150, 110, 0, 130 (tổ 5 chưa góp nên ghi 0). Mỗi nhận định sau đúng hay sai?</w:t>
      </w:r>
    </w:p>
    <w:p>
      <w:pPr>
        <w:spacing w:before="0"/>
        <w:ind w:left="340"/>
      </w:pPr>
      <w:r>
        <w:rPr>
          <w:b w:val="0"/>
          <w:i w:val="0"/>
        </w:rPr>
        <w:t>a) Công thức =COUNT(B2:B7) cho kết quả 5 vì ô B6 chứa số 0.</w:t>
      </w:r>
    </w:p>
    <w:p>
      <w:pPr>
        <w:spacing w:before="0"/>
        <w:ind w:left="340"/>
      </w:pPr>
      <w:r>
        <w:rPr>
          <w:b w:val="0"/>
          <w:i w:val="0"/>
        </w:rPr>
        <w:t>b) Để tính tổng số tiền cả lớp đã góp tại ô B8, có thể nhập công thức =SUM(B2:B7).</w:t>
      </w:r>
    </w:p>
    <w:p>
      <w:pPr>
        <w:spacing w:before="0"/>
        <w:ind w:left="340"/>
      </w:pPr>
      <w:r>
        <w:rPr>
          <w:b w:val="0"/>
          <w:i w:val="0"/>
        </w:rPr>
        <w:t>c) Nếu định dạng vùng B2:B7 hiển thị thêm hai chữ số thập phân (ví dụ 120,00) thì kết quả của công thức =SUM(B2:B7) vẫn là 605.</w:t>
      </w:r>
    </w:p>
    <w:p>
      <w:pPr>
        <w:spacing w:before="0"/>
        <w:ind w:left="340"/>
      </w:pPr>
      <w:r>
        <w:rPr>
          <w:b w:val="0"/>
          <w:i w:val="0"/>
        </w:rPr>
        <w:t>d) Lệnh Increase Decimal làm giảm số chữ số thập phân hiển thị của các số trong ô được chọn.</w:t>
      </w:r>
    </w:p>
    <w:p>
      <w:pPr>
        <w:keepNext w:val="0"/>
        <w:spacing w:before="80"/>
      </w:pPr>
      <w:r>
        <w:rPr>
          <w:b/>
        </w:rPr>
        <w:t xml:space="preserve">Câu 14. </w:t>
      </w:r>
      <w:r>
        <w:t>Lớp 7C hoàn thiện bảng tính “Hội chợ xuân” gồm hai trang tính BanHang và ChiPhi, sau đó làm bài trình chiếu để báo cáo kết quả trước lớp. Mỗi nhận định sau đúng hay sai?</w:t>
      </w:r>
    </w:p>
    <w:p>
      <w:pPr>
        <w:spacing w:before="0"/>
        <w:ind w:left="340"/>
      </w:pPr>
      <w:r>
        <w:rPr>
          <w:b w:val="0"/>
          <w:i w:val="0"/>
        </w:rPr>
        <w:t>a) Nháy nút phải chuột vào tên trang tính ChiPhi, chọn Delete rồi xác nhận thì trang tính này bị xoá cùng toàn bộ dữ liệu trong đó.</w:t>
      </w:r>
    </w:p>
    <w:p>
      <w:pPr>
        <w:spacing w:before="0"/>
        <w:ind w:left="340"/>
      </w:pPr>
      <w:r>
        <w:rPr>
          <w:b w:val="0"/>
          <w:i w:val="0"/>
        </w:rPr>
        <w:t>b) Trang tính BanHang khi in bị tràn cột sang trang giấy thứ hai; đổi hướng giấy sang nằm ngang có thể giúp bảng nằm gọn trong một trang.</w:t>
      </w:r>
    </w:p>
    <w:p>
      <w:pPr>
        <w:spacing w:before="0"/>
        <w:ind w:left="340"/>
      </w:pPr>
      <w:r>
        <w:rPr>
          <w:b w:val="0"/>
          <w:i w:val="0"/>
        </w:rPr>
        <w:t>c) Mẫu bố trí Title Only có sẵn một khung để nhập danh sách các ý có phân cấp ngay dưới tiêu đề trang chiếu.</w:t>
      </w:r>
    </w:p>
    <w:p>
      <w:pPr>
        <w:spacing w:before="0"/>
        <w:ind w:left="340"/>
      </w:pPr>
      <w:r>
        <w:rPr>
          <w:b w:val="0"/>
          <w:i w:val="0"/>
        </w:rPr>
        <w:t>d) Để có trang tiêu đề “Hội chợ xuân lớp 7C”, em chọn mẫu bố trí Title Slide cho trang chiếu đầu tiên.</w:t>
      </w:r>
    </w:p>
    <w:p>
      <w:pPr>
        <w:spacing w:before="160"/>
      </w:pPr>
      <w:r>
        <w:rPr>
          <w:b/>
          <w:i w:val="0"/>
        </w:rPr>
        <w:t>PHẦN III. TRẮC NGHIỆM TRẢ LỜI NGẮN (2,0 điểm)</w:t>
      </w:r>
    </w:p>
    <w:p>
      <w:pPr>
        <w:spacing w:before="0"/>
      </w:pPr>
      <w:r>
        <w:rPr>
          <w:b w:val="0"/>
          <w:i/>
        </w:rPr>
        <w:t>Ghi câu trả lời ngắn gọn (một số hoặc một cụm từ). Mỗi câu đúng được 0,5 điểm.</w:t>
      </w:r>
    </w:p>
    <w:p>
      <w:pPr>
        <w:keepNext w:val="0"/>
        <w:spacing w:before="80"/>
      </w:pPr>
      <w:r>
        <w:rPr>
          <w:b/>
        </w:rPr>
        <w:t xml:space="preserve">Câu 15. </w:t>
      </w:r>
      <w:r>
        <w:t>Công thức =MIN(14, 9, 21, 12) cho kết quả là bao nhiêu? (Chỉ ghi số.)</w:t>
      </w:r>
    </w:p>
    <w:p>
      <w:pPr>
        <w:keepNext w:val="0"/>
        <w:spacing w:before="80"/>
      </w:pPr>
      <w:r>
        <w:rPr>
          <w:b/>
        </w:rPr>
        <w:t xml:space="preserve">Câu 16. </w:t>
      </w:r>
      <w:r>
        <w:t>Ô C3 chứa giá trị 0,35. Em định dạng ô C3 theo kiểu phần trăm (Percentage), không lấy chữ số thập phân. Ô C3 hiển thị bao nhiêu phần trăm? (Chỉ ghi số, không ghi dấu %.)</w:t>
      </w:r>
    </w:p>
    <w:p>
      <w:pPr>
        <w:keepNext w:val="0"/>
        <w:spacing w:before="80"/>
      </w:pPr>
      <w:r>
        <w:rPr>
          <w:b/>
        </w:rPr>
        <w:t xml:space="preserve">Câu 17. </w:t>
      </w:r>
      <w:r>
        <w:t>Một bảng tính có 3 trang tính. Em thêm 2 trang tính mới, sao chép một trang tính đang có thành một trang tính nữa, rồi xoá 1 trang tính không dùng. Bảng tính còn bao nhiêu trang tính? (Chỉ ghi số.)</w:t>
      </w:r>
    </w:p>
    <w:p>
      <w:pPr>
        <w:keepNext w:val="0"/>
        <w:spacing w:before="80"/>
      </w:pPr>
      <w:r>
        <w:rPr>
          <w:b/>
        </w:rPr>
        <w:t xml:space="preserve">Câu 18. </w:t>
      </w:r>
      <w:r>
        <w:t>Dàn ý bài trình chiếu “Món ngon quê em” gồm các ý cấp 1: Bánh chưng, Phở, Chè đậu xanh. Dưới Bánh chưng có ba ý cấp 2: Nguyên liệu, Cách gói, Cách luộc; dưới Phở có hai ý cấp 2: Nước dùng, Bánh phở; dưới Chè đậu xanh có hai ý cấp 2: Nguyên liệu, Cách nấu. Em làm một trang tiêu đề, và mỗi ý cấp 1 cùng các ý cấp 2 của nó trình bày trên một trang nội dung (các ý cấp 2 là các dòng lùi vào). Bài trình chiếu có bao nhiêu trang chiếu? (Chỉ ghi số.)</w:t>
      </w:r>
    </w:p>
    <w:p>
      <w:pPr>
        <w:spacing w:before="160"/>
      </w:pPr>
      <w:r>
        <w:rPr>
          <w:b/>
          <w:i w:val="0"/>
        </w:rPr>
        <w:t>PHẦN IV. TỰ LUẬN (3,0 điểm)</w:t>
      </w:r>
    </w:p>
    <w:p>
      <w:pPr>
        <w:spacing w:before="0"/>
      </w:pPr>
      <w:r>
        <w:rPr>
          <w:b w:val="0"/>
          <w:i/>
        </w:rPr>
        <w:t>Mỗi câu 1,0 điểm.</w:t>
      </w:r>
    </w:p>
    <w:p>
      <w:pPr>
        <w:spacing w:before="80"/>
      </w:pPr>
      <w:r>
        <w:rPr>
          <w:b/>
        </w:rPr>
        <w:t xml:space="preserve">Câu 19. </w:t>
      </w:r>
      <w:r>
        <w:t>Bạn Quân lập bảng “Theo dõi đọc sách” của tổ nhưng tiêu đề nằm lệch ở ô A1, bảng không có đường kẻ, cột số trang trung bình hiện số chữ số thập phân không đều nhau. (1,0 điểm)</w:t>
      </w:r>
    </w:p>
    <w:p>
      <w:pPr>
        <w:spacing w:before="0"/>
      </w:pPr>
      <w:r>
        <w:rPr>
          <w:b w:val="0"/>
          <w:i w:val="0"/>
        </w:rPr>
        <w:t>a) Việc định dạng, trình bày bảng tính có tác dụng gì?</w:t>
      </w:r>
    </w:p>
    <w:p>
      <w:pPr>
        <w:spacing w:before="0"/>
      </w:pPr>
      <w:r>
        <w:rPr>
          <w:b w:val="0"/>
          <w:i w:val="0"/>
        </w:rPr>
        <w:t>b) Đề xuất ba thao tác định dạng giúp bảng của Quân rõ ràng hơn.</w:t>
      </w:r>
    </w:p>
    <w:p>
      <w:pPr>
        <w:spacing w:before="80"/>
      </w:pPr>
      <w:r>
        <w:rPr>
          <w:b/>
        </w:rPr>
        <w:t xml:space="preserve">Câu 20. </w:t>
      </w:r>
      <w:r>
        <w:t>Trang tính “TuSach” ghi tủ sách của lớp: cột A là tên sách, cột B là số lượng, cột C là đơn giá (nghìn đồng); dữ liệu nằm từ hàng 2 đến hàng 11. Em hãy nêu cách: (1,0 điểm)</w:t>
      </w:r>
    </w:p>
    <w:p>
      <w:pPr>
        <w:spacing w:before="0"/>
      </w:pPr>
      <w:r>
        <w:rPr>
          <w:b w:val="0"/>
          <w:i w:val="0"/>
        </w:rPr>
        <w:t>a) thêm cột D “Thành tiền” và tính thành tiền cho tất cả các hàng;</w:t>
      </w:r>
    </w:p>
    <w:p>
      <w:pPr>
        <w:spacing w:before="0"/>
      </w:pPr>
      <w:r>
        <w:rPr>
          <w:b w:val="0"/>
          <w:i w:val="0"/>
        </w:rPr>
        <w:t>b) tính tổng thành tiền tại ô D12;</w:t>
      </w:r>
    </w:p>
    <w:p>
      <w:pPr>
        <w:spacing w:before="0"/>
      </w:pPr>
      <w:r>
        <w:rPr>
          <w:b w:val="0"/>
          <w:i w:val="0"/>
        </w:rPr>
        <w:t>c) in trang tính này ra giấy.</w:t>
      </w:r>
    </w:p>
    <w:p>
      <w:pPr>
        <w:spacing w:before="80"/>
      </w:pPr>
      <w:r>
        <w:rPr>
          <w:b/>
        </w:rPr>
        <w:t xml:space="preserve">Câu 21. </w:t>
      </w:r>
      <w:r>
        <w:t>Em cần chèn ảnh “caytre.jpg” có sẵn trong máy tính vào một trang chiếu và cho ảnh xuất hiện khi nháy chuột lúc trình chiếu. Nêu các bước chèn ảnh, các bước tạo hiệu ứng xuất hiện cho ảnh, và lệnh dùng để đưa ảnh xuống dưới nếu ảnh che mất dòng chữ. (1,0 điểm)</w:t>
      </w:r>
    </w:p>
    <w:p>
      <w:pPr>
        <w:spacing w:before="200"/>
        <w:jc w:val="center"/>
      </w:pPr>
      <w:r>
        <w:rPr>
          <w:b/>
          <w:i w:val="0"/>
        </w:rPr>
        <w:t>———— HẾT ————</w:t>
        <w:br w:type="page"/>
      </w:r>
    </w:p>
    <w:tbl>
      <w:tblPr>
        <w:tblW w:type="auto" w:w="0"/>
        <w:jc w:val="center"/>
        <w:tblLook w:firstColumn="1" w:firstRow="1" w:lastColumn="0" w:lastRow="0" w:noHBand="0" w:noVBand="1" w:val="04A0"/>
      </w:tblPr>
      <w:tblGrid>
        <w:gridCol w:w="4961"/>
        <w:gridCol w:w="4961"/>
      </w:tblGrid>
      <w:tr>
        <w:tc>
          <w:tcPr>
            <w:tcW w:type="dxa" w:w="3969"/>
          </w:tcPr>
          <w:p>
            <w:pPr>
              <w:jc w:val="center"/>
            </w:pPr>
            <w:r>
              <w:rPr>
                <w:b/>
              </w:rPr>
              <w:t>TRƯỜNG THCS ………………</w:t>
            </w:r>
          </w:p>
          <w:p>
            <w:pPr>
              <w:jc w:val="center"/>
            </w:pPr>
            <w:r>
              <w:rPr>
                <w:i/>
              </w:rPr>
              <w:t>(Đề tham khảo)</w:t>
            </w:r>
          </w:p>
        </w:tc>
        <w:tc>
          <w:tcPr>
            <w:tcW w:type="dxa" w:w="5669"/>
          </w:tcPr>
          <w:p>
            <w:pPr>
              <w:jc w:val="center"/>
            </w:pPr>
            <w:r>
              <w:rPr>
                <w:b/>
              </w:rPr>
              <w:t>ĐÁP ÁN VÀ HƯỚNG DẪN CHẤM</w:t>
            </w:r>
          </w:p>
          <w:p>
            <w:pPr>
              <w:jc w:val="center"/>
            </w:pPr>
            <w:r>
              <w:rPr>
                <w:b/>
              </w:rPr>
              <w:t>ĐỀ KIỂM TRA GIỮA KÌ II</w:t>
            </w:r>
          </w:p>
          <w:p>
            <w:pPr>
              <w:jc w:val="center"/>
            </w:pPr>
            <w:r>
              <w:rPr>
                <w:b/>
              </w:rPr>
              <w:t>NĂM HỌC 2026 – 2027</w:t>
            </w:r>
          </w:p>
          <w:p>
            <w:pPr>
              <w:jc w:val="center"/>
            </w:pPr>
            <w:r>
              <w:rPr>
                <w:b w:val="0"/>
              </w:rPr>
              <w:t>MÔN: TIN HỌC 7 (Kết nối tri thức với cuộc sống)</w:t>
            </w:r>
          </w:p>
          <w:p>
            <w:pPr>
              <w:jc w:val="center"/>
            </w:pPr>
            <w:r>
              <w:rPr>
                <w:b w:val="0"/>
              </w:rPr>
              <w:t>Thời gian làm bài: 45 phút, không kể thời gian giao đề</w:t>
            </w:r>
          </w:p>
        </w:tc>
      </w:tr>
    </w:tbl>
    <w:p>
      <w:pPr>
        <w:spacing w:before="160"/>
      </w:pPr>
      <w:r>
        <w:rPr>
          <w:b/>
          <w:i w:val="0"/>
        </w:rPr>
        <w:t>PHẦN I. TRẮC NGHIỆM NHIỀU PHƯƠNG ÁN LỰA CHỌN (3,0 điểm)</w:t>
      </w:r>
    </w:p>
    <w:tbl>
      <w:tblPr>
        <w:tblStyle w:val="TableGrid"/>
        <w:tblW w:type="auto" w:w="0"/>
        <w:tblLayout w:type="fixed"/>
        <w:tblLook w:firstColumn="1" w:firstRow="1" w:lastColumn="0" w:lastRow="0" w:noHBand="0" w:noVBand="1" w:val="04A0"/>
      </w:tblPr>
      <w:tblGrid>
        <w:gridCol w:w="763"/>
        <w:gridCol w:w="763"/>
        <w:gridCol w:w="763"/>
        <w:gridCol w:w="763"/>
        <w:gridCol w:w="763"/>
        <w:gridCol w:w="763"/>
        <w:gridCol w:w="763"/>
        <w:gridCol w:w="763"/>
        <w:gridCol w:w="763"/>
        <w:gridCol w:w="763"/>
        <w:gridCol w:w="763"/>
        <w:gridCol w:w="763"/>
        <w:gridCol w:w="763"/>
      </w:tblGrid>
      <w:tr>
        <w:tc>
          <w:tcPr>
            <w:tcW w:type="dxa" w:w="1077"/>
          </w:tcPr>
          <w:p>
            <w:r>
              <w:t>Câu</w:t>
            </w:r>
          </w:p>
        </w:tc>
        <w:tc>
          <w:tcPr>
            <w:tcW w:type="dxa" w:w="709"/>
          </w:tcPr>
          <w:p>
            <w:r>
              <w:t>1</w:t>
            </w:r>
          </w:p>
        </w:tc>
        <w:tc>
          <w:tcPr>
            <w:tcW w:type="dxa" w:w="709"/>
          </w:tcPr>
          <w:p>
            <w:r>
              <w:t>2</w:t>
            </w:r>
          </w:p>
        </w:tc>
        <w:tc>
          <w:tcPr>
            <w:tcW w:type="dxa" w:w="709"/>
          </w:tcPr>
          <w:p>
            <w:r>
              <w:t>3</w:t>
            </w:r>
          </w:p>
        </w:tc>
        <w:tc>
          <w:tcPr>
            <w:tcW w:type="dxa" w:w="709"/>
          </w:tcPr>
          <w:p>
            <w:r>
              <w:t>4</w:t>
            </w:r>
          </w:p>
        </w:tc>
        <w:tc>
          <w:tcPr>
            <w:tcW w:type="dxa" w:w="709"/>
          </w:tcPr>
          <w:p>
            <w:r>
              <w:t>5</w:t>
            </w:r>
          </w:p>
        </w:tc>
        <w:tc>
          <w:tcPr>
            <w:tcW w:type="dxa" w:w="709"/>
          </w:tcPr>
          <w:p>
            <w:r>
              <w:t>6</w:t>
            </w:r>
          </w:p>
        </w:tc>
        <w:tc>
          <w:tcPr>
            <w:tcW w:type="dxa" w:w="709"/>
          </w:tcPr>
          <w:p>
            <w:r>
              <w:t>7</w:t>
            </w:r>
          </w:p>
        </w:tc>
        <w:tc>
          <w:tcPr>
            <w:tcW w:type="dxa" w:w="709"/>
          </w:tcPr>
          <w:p>
            <w:r>
              <w:t>8</w:t>
            </w:r>
          </w:p>
        </w:tc>
        <w:tc>
          <w:tcPr>
            <w:tcW w:type="dxa" w:w="709"/>
          </w:tcPr>
          <w:p>
            <w:r>
              <w:t>9</w:t>
            </w:r>
          </w:p>
        </w:tc>
        <w:tc>
          <w:tcPr>
            <w:tcW w:type="dxa" w:w="709"/>
          </w:tcPr>
          <w:p>
            <w:r>
              <w:t>10</w:t>
            </w:r>
          </w:p>
        </w:tc>
        <w:tc>
          <w:tcPr>
            <w:tcW w:type="dxa" w:w="709"/>
          </w:tcPr>
          <w:p>
            <w:r>
              <w:t>11</w:t>
            </w:r>
          </w:p>
        </w:tc>
        <w:tc>
          <w:tcPr>
            <w:tcW w:type="dxa" w:w="709"/>
          </w:tcPr>
          <w:p>
            <w:r>
              <w:t>12</w:t>
            </w:r>
          </w:p>
        </w:tc>
      </w:tr>
      <w:tr>
        <w:tc>
          <w:tcPr>
            <w:tcW w:type="dxa" w:w="1077"/>
          </w:tcPr>
          <w:p>
            <w:r>
              <w:t>Đáp án</w:t>
            </w:r>
          </w:p>
        </w:tc>
        <w:tc>
          <w:tcPr>
            <w:tcW w:type="dxa" w:w="709"/>
          </w:tcPr>
          <w:p>
            <w:r>
              <w:t>D</w:t>
            </w:r>
          </w:p>
        </w:tc>
        <w:tc>
          <w:tcPr>
            <w:tcW w:type="dxa" w:w="709"/>
          </w:tcPr>
          <w:p>
            <w:r>
              <w:t>C</w:t>
            </w:r>
          </w:p>
        </w:tc>
        <w:tc>
          <w:tcPr>
            <w:tcW w:type="dxa" w:w="709"/>
          </w:tcPr>
          <w:p>
            <w:r>
              <w:t>A</w:t>
            </w:r>
          </w:p>
        </w:tc>
        <w:tc>
          <w:tcPr>
            <w:tcW w:type="dxa" w:w="709"/>
          </w:tcPr>
          <w:p>
            <w:r>
              <w:t>B</w:t>
            </w:r>
          </w:p>
        </w:tc>
        <w:tc>
          <w:tcPr>
            <w:tcW w:type="dxa" w:w="709"/>
          </w:tcPr>
          <w:p>
            <w:r>
              <w:t>A</w:t>
            </w:r>
          </w:p>
        </w:tc>
        <w:tc>
          <w:tcPr>
            <w:tcW w:type="dxa" w:w="709"/>
          </w:tcPr>
          <w:p>
            <w:r>
              <w:t>C</w:t>
            </w:r>
          </w:p>
        </w:tc>
        <w:tc>
          <w:tcPr>
            <w:tcW w:type="dxa" w:w="709"/>
          </w:tcPr>
          <w:p>
            <w:r>
              <w:t>D</w:t>
            </w:r>
          </w:p>
        </w:tc>
        <w:tc>
          <w:tcPr>
            <w:tcW w:type="dxa" w:w="709"/>
          </w:tcPr>
          <w:p>
            <w:r>
              <w:t>B</w:t>
            </w:r>
          </w:p>
        </w:tc>
        <w:tc>
          <w:tcPr>
            <w:tcW w:type="dxa" w:w="709"/>
          </w:tcPr>
          <w:p>
            <w:r>
              <w:t>B</w:t>
            </w:r>
          </w:p>
        </w:tc>
        <w:tc>
          <w:tcPr>
            <w:tcW w:type="dxa" w:w="709"/>
          </w:tcPr>
          <w:p>
            <w:r>
              <w:t>D</w:t>
            </w:r>
          </w:p>
        </w:tc>
        <w:tc>
          <w:tcPr>
            <w:tcW w:type="dxa" w:w="709"/>
          </w:tcPr>
          <w:p>
            <w:r>
              <w:t>C</w:t>
            </w:r>
          </w:p>
        </w:tc>
        <w:tc>
          <w:tcPr>
            <w:tcW w:type="dxa" w:w="709"/>
          </w:tcPr>
          <w:p>
            <w:r>
              <w:t>A</w:t>
            </w:r>
          </w:p>
        </w:tc>
      </w:tr>
    </w:tbl>
    <w:p>
      <w:pPr>
        <w:spacing w:before="160"/>
      </w:pPr>
      <w:r>
        <w:rPr>
          <w:b/>
          <w:i w:val="0"/>
        </w:rPr>
        <w:t>PHẦN II. TRẮC NGHIỆM ĐÚNG/SAI (2,0 điểm)</w:t>
      </w:r>
    </w:p>
    <w:tbl>
      <w:tblPr>
        <w:tblStyle w:val="TableGrid"/>
        <w:tblW w:type="auto" w:w="0"/>
        <w:tblLayout w:type="fixed"/>
        <w:tblLook w:firstColumn="1" w:firstRow="1" w:lastColumn="0" w:lastRow="0" w:noHBand="0" w:noVBand="1" w:val="04A0"/>
      </w:tblPr>
      <w:tblGrid>
        <w:gridCol w:w="1984"/>
        <w:gridCol w:w="1984"/>
        <w:gridCol w:w="1984"/>
        <w:gridCol w:w="1984"/>
        <w:gridCol w:w="1984"/>
      </w:tblGrid>
      <w:tr>
        <w:tc>
          <w:tcPr>
            <w:tcW w:type="dxa" w:w="1077"/>
          </w:tcPr>
          <w:p>
            <w:r>
              <w:t>Câu</w:t>
            </w:r>
          </w:p>
        </w:tc>
        <w:tc>
          <w:tcPr>
            <w:tcW w:type="dxa" w:w="2098"/>
          </w:tcPr>
          <w:p>
            <w:r>
              <w:t>a)</w:t>
            </w:r>
          </w:p>
        </w:tc>
        <w:tc>
          <w:tcPr>
            <w:tcW w:type="dxa" w:w="2098"/>
          </w:tcPr>
          <w:p>
            <w:r>
              <w:t>b)</w:t>
            </w:r>
          </w:p>
        </w:tc>
        <w:tc>
          <w:tcPr>
            <w:tcW w:type="dxa" w:w="2098"/>
          </w:tcPr>
          <w:p>
            <w:r>
              <w:t>c)</w:t>
            </w:r>
          </w:p>
        </w:tc>
        <w:tc>
          <w:tcPr>
            <w:tcW w:type="dxa" w:w="2098"/>
          </w:tcPr>
          <w:p>
            <w:r>
              <w:t>d)</w:t>
            </w:r>
          </w:p>
        </w:tc>
      </w:tr>
      <w:tr>
        <w:tc>
          <w:tcPr>
            <w:tcW w:type="dxa" w:w="1077"/>
          </w:tcPr>
          <w:p>
            <w:r>
              <w:t>13</w:t>
            </w:r>
          </w:p>
        </w:tc>
        <w:tc>
          <w:tcPr>
            <w:tcW w:type="dxa" w:w="2098"/>
          </w:tcPr>
          <w:p>
            <w:r>
              <w:t>Sai</w:t>
            </w:r>
          </w:p>
        </w:tc>
        <w:tc>
          <w:tcPr>
            <w:tcW w:type="dxa" w:w="2098"/>
          </w:tcPr>
          <w:p>
            <w:r>
              <w:t>Đúng</w:t>
            </w:r>
          </w:p>
        </w:tc>
        <w:tc>
          <w:tcPr>
            <w:tcW w:type="dxa" w:w="2098"/>
          </w:tcPr>
          <w:p>
            <w:r>
              <w:t>Đúng</w:t>
            </w:r>
          </w:p>
        </w:tc>
        <w:tc>
          <w:tcPr>
            <w:tcW w:type="dxa" w:w="2098"/>
          </w:tcPr>
          <w:p>
            <w:r>
              <w:t>Sai</w:t>
            </w:r>
          </w:p>
        </w:tc>
      </w:tr>
      <w:tr>
        <w:tc>
          <w:tcPr>
            <w:tcW w:type="dxa" w:w="1077"/>
          </w:tcPr>
          <w:p>
            <w:r>
              <w:t>14</w:t>
            </w:r>
          </w:p>
        </w:tc>
        <w:tc>
          <w:tcPr>
            <w:tcW w:type="dxa" w:w="2098"/>
          </w:tcPr>
          <w:p>
            <w:r>
              <w:t>Đúng</w:t>
            </w:r>
          </w:p>
        </w:tc>
        <w:tc>
          <w:tcPr>
            <w:tcW w:type="dxa" w:w="2098"/>
          </w:tcPr>
          <w:p>
            <w:r>
              <w:t>Đúng</w:t>
            </w:r>
          </w:p>
        </w:tc>
        <w:tc>
          <w:tcPr>
            <w:tcW w:type="dxa" w:w="2098"/>
          </w:tcPr>
          <w:p>
            <w:r>
              <w:t>Sai</w:t>
            </w:r>
          </w:p>
        </w:tc>
        <w:tc>
          <w:tcPr>
            <w:tcW w:type="dxa" w:w="2098"/>
          </w:tcPr>
          <w:p>
            <w:r>
              <w:t>Đúng</w:t>
            </w:r>
          </w:p>
        </w:tc>
      </w:tr>
    </w:tbl>
    <w:p>
      <w:pPr>
        <w:spacing w:before="0"/>
      </w:pPr>
      <w:r>
        <w:rPr>
          <w:b w:val="0"/>
          <w:i/>
        </w:rPr>
        <w:t>Câu 13: a) Sai: COUNT đếm mọi ô chứa số, kể cả số 0, nên kết quả là 6. b) Đúng. c) Đúng: định dạng chỉ đổi cách hiển thị, giá trị trong ô không đổi; 120 + 95 + 150 + 110 + 0 + 130 = 605. d) Sai: Increase Decimal tăng số chữ số thập phân hiển thị; Decrease Decimal mới giảm.</w:t>
      </w:r>
    </w:p>
    <w:p>
      <w:pPr>
        <w:spacing w:before="0"/>
      </w:pPr>
      <w:r>
        <w:rPr>
          <w:b w:val="0"/>
          <w:i/>
        </w:rPr>
        <w:t>Câu 14: a) Đúng. b) Đúng: giấy nằm ngang rộng hơn nên chứa được nhiều cột hơn. c) Sai: Title Only chỉ có khung tiêu đề; muốn có khung nội dung để nhập các ý phân cấp thì chọn Title and Content. d) Đúng.</w:t>
      </w:r>
    </w:p>
    <w:p>
      <w:pPr>
        <w:spacing w:before="160"/>
      </w:pPr>
      <w:r>
        <w:rPr>
          <w:b/>
          <w:i w:val="0"/>
        </w:rPr>
        <w:t>PHẦN III. TRẮC NGHIỆM TRẢ LỜI NGẮN (2,0 điểm)</w:t>
      </w:r>
    </w:p>
    <w:tbl>
      <w:tblPr>
        <w:tblStyle w:val="TableGrid"/>
        <w:tblW w:type="auto" w:w="0"/>
        <w:tblLayout w:type="fixed"/>
        <w:tblLook w:firstColumn="1" w:firstRow="1" w:lastColumn="0" w:lastRow="0" w:noHBand="0" w:noVBand="1" w:val="04A0"/>
      </w:tblPr>
      <w:tblGrid>
        <w:gridCol w:w="3307"/>
        <w:gridCol w:w="3307"/>
        <w:gridCol w:w="3307"/>
      </w:tblGrid>
      <w:tr>
        <w:tc>
          <w:tcPr>
            <w:tcW w:type="dxa" w:w="737"/>
          </w:tcPr>
          <w:p>
            <w:r>
              <w:t>Câu</w:t>
            </w:r>
          </w:p>
        </w:tc>
        <w:tc>
          <w:tcPr>
            <w:tcW w:type="dxa" w:w="2268"/>
          </w:tcPr>
          <w:p>
            <w:r>
              <w:t>Đáp án</w:t>
            </w:r>
          </w:p>
        </w:tc>
        <w:tc>
          <w:tcPr>
            <w:tcW w:type="dxa" w:w="6576"/>
          </w:tcPr>
          <w:p>
            <w:r>
              <w:t>Giải thích</w:t>
            </w:r>
          </w:p>
        </w:tc>
      </w:tr>
      <w:tr>
        <w:tc>
          <w:tcPr>
            <w:tcW w:type="dxa" w:w="737"/>
          </w:tcPr>
          <w:p>
            <w:r>
              <w:t>15</w:t>
            </w:r>
          </w:p>
        </w:tc>
        <w:tc>
          <w:tcPr>
            <w:tcW w:type="dxa" w:w="2268"/>
          </w:tcPr>
          <w:p>
            <w:r>
              <w:t>9</w:t>
            </w:r>
          </w:p>
        </w:tc>
        <w:tc>
          <w:tcPr>
            <w:tcW w:type="dxa" w:w="6576"/>
          </w:tcPr>
          <w:p>
            <w:r>
              <w:t>MIN cho số nhỏ nhất trong các số 14, 9, 21, 12: là 9.</w:t>
            </w:r>
          </w:p>
        </w:tc>
      </w:tr>
      <w:tr>
        <w:tc>
          <w:tcPr>
            <w:tcW w:type="dxa" w:w="737"/>
          </w:tcPr>
          <w:p>
            <w:r>
              <w:t>16</w:t>
            </w:r>
          </w:p>
        </w:tc>
        <w:tc>
          <w:tcPr>
            <w:tcW w:type="dxa" w:w="2268"/>
          </w:tcPr>
          <w:p>
            <w:r>
              <w:t>35</w:t>
            </w:r>
          </w:p>
        </w:tc>
        <w:tc>
          <w:tcPr>
            <w:tcW w:type="dxa" w:w="6576"/>
          </w:tcPr>
          <w:p>
            <w:r>
              <w:t>Kiểu phần trăm hiển thị giá trị nhân với 100 kèm dấu %: 0,35 hiển thị là 35%.</w:t>
            </w:r>
          </w:p>
        </w:tc>
      </w:tr>
      <w:tr>
        <w:tc>
          <w:tcPr>
            <w:tcW w:type="dxa" w:w="737"/>
          </w:tcPr>
          <w:p>
            <w:r>
              <w:t>17</w:t>
            </w:r>
          </w:p>
        </w:tc>
        <w:tc>
          <w:tcPr>
            <w:tcW w:type="dxa" w:w="2268"/>
          </w:tcPr>
          <w:p>
            <w:r>
              <w:t>5</w:t>
            </w:r>
          </w:p>
        </w:tc>
        <w:tc>
          <w:tcPr>
            <w:tcW w:type="dxa" w:w="6576"/>
          </w:tcPr>
          <w:p>
            <w:r>
              <w:t>3 + 2 = 5; sao chép thêm 1: 6; xoá 1: còn 5 trang tính.</w:t>
            </w:r>
          </w:p>
        </w:tc>
      </w:tr>
      <w:tr>
        <w:tc>
          <w:tcPr>
            <w:tcW w:type="dxa" w:w="737"/>
          </w:tcPr>
          <w:p>
            <w:r>
              <w:t>18</w:t>
            </w:r>
          </w:p>
        </w:tc>
        <w:tc>
          <w:tcPr>
            <w:tcW w:type="dxa" w:w="2268"/>
          </w:tcPr>
          <w:p>
            <w:r>
              <w:t>4</w:t>
            </w:r>
          </w:p>
        </w:tc>
        <w:tc>
          <w:tcPr>
            <w:tcW w:type="dxa" w:w="6576"/>
          </w:tcPr>
          <w:p>
            <w:r>
              <w:t>1 trang tiêu đề + 3 trang nội dung (mỗi ý cấp 1 một trang; các ý cấp 2 nằm trong trang của ý cấp 1) = 4 trang chiếu.</w:t>
            </w:r>
          </w:p>
        </w:tc>
      </w:tr>
    </w:tbl>
    <w:p>
      <w:pPr>
        <w:spacing w:before="160"/>
      </w:pPr>
      <w:r>
        <w:rPr>
          <w:b/>
          <w:i w:val="0"/>
        </w:rPr>
        <w:t>PHẦN IV. TỰ LUẬN (3,0 điểm)</w:t>
      </w:r>
    </w:p>
    <w:tbl>
      <w:tblPr>
        <w:tblStyle w:val="TableGrid"/>
        <w:tblW w:type="auto" w:w="0"/>
        <w:tblLayout w:type="fixed"/>
        <w:tblLook w:firstColumn="1" w:firstRow="1" w:lastColumn="0" w:lastRow="0" w:noHBand="0" w:noVBand="1" w:val="04A0"/>
      </w:tblPr>
      <w:tblGrid>
        <w:gridCol w:w="3307"/>
        <w:gridCol w:w="3307"/>
        <w:gridCol w:w="3307"/>
      </w:tblGrid>
      <w:tr>
        <w:tc>
          <w:tcPr>
            <w:tcW w:type="dxa" w:w="737"/>
          </w:tcPr>
          <w:p>
            <w:r>
              <w:t>Câu</w:t>
            </w:r>
          </w:p>
        </w:tc>
        <w:tc>
          <w:tcPr>
            <w:tcW w:type="dxa" w:w="7937"/>
          </w:tcPr>
          <w:p>
            <w:r>
              <w:t>Nội dung cần đạt</w:t>
            </w:r>
          </w:p>
        </w:tc>
        <w:tc>
          <w:tcPr>
            <w:tcW w:type="dxa" w:w="907"/>
          </w:tcPr>
          <w:p>
            <w:r>
              <w:t>Điểm</w:t>
            </w:r>
          </w:p>
        </w:tc>
      </w:tr>
      <w:tr>
        <w:tc>
          <w:tcPr>
            <w:tcW w:type="dxa" w:w="737"/>
          </w:tcPr>
          <w:p>
            <w:r>
              <w:t>19</w:t>
            </w:r>
          </w:p>
        </w:tc>
        <w:tc>
          <w:tcPr>
            <w:tcW w:type="dxa" w:w="7937"/>
          </w:tcPr>
          <w:p>
            <w:r>
              <w:t>– a) Giúp bảng dễ đọc, dễ tìm và dễ so sánh số liệu.</w:t>
            </w:r>
          </w:p>
        </w:tc>
        <w:tc>
          <w:tcPr>
            <w:tcW w:type="dxa" w:w="907"/>
          </w:tcPr>
          <w:p>
            <w:r>
              <w:t>0,25</w:t>
            </w:r>
          </w:p>
        </w:tc>
      </w:tr>
      <w:tr>
        <w:tc>
          <w:tcPr>
            <w:tcW w:type="dxa" w:w="737"/>
          </w:tcPr>
          <w:p>
            <w:r/>
          </w:p>
        </w:tc>
        <w:tc>
          <w:tcPr>
            <w:tcW w:type="dxa" w:w="7937"/>
          </w:tcPr>
          <w:p>
            <w:r>
              <w:t>– a) Bảng đẹp, rõ ràng hơn khi xem trên màn hình và khi in ra.</w:t>
            </w:r>
          </w:p>
        </w:tc>
        <w:tc>
          <w:tcPr>
            <w:tcW w:type="dxa" w:w="907"/>
          </w:tcPr>
          <w:p>
            <w:r>
              <w:t>0,25</w:t>
            </w:r>
          </w:p>
        </w:tc>
      </w:tr>
      <w:tr>
        <w:tc>
          <w:tcPr>
            <w:tcW w:type="dxa" w:w="737"/>
          </w:tcPr>
          <w:p>
            <w:r/>
          </w:p>
        </w:tc>
        <w:tc>
          <w:tcPr>
            <w:tcW w:type="dxa" w:w="7937"/>
          </w:tcPr>
          <w:p>
            <w:r>
              <w:t>– b) Gộp các ô và căn giữa tiêu đề phía trên bảng (Merge &amp; Center).</w:t>
            </w:r>
          </w:p>
        </w:tc>
        <w:tc>
          <w:tcPr>
            <w:tcW w:type="dxa" w:w="907"/>
          </w:tcPr>
          <w:p>
            <w:r>
              <w:t>0,25</w:t>
            </w:r>
          </w:p>
        </w:tc>
      </w:tr>
      <w:tr>
        <w:tc>
          <w:tcPr>
            <w:tcW w:type="dxa" w:w="737"/>
          </w:tcPr>
          <w:p>
            <w:r/>
          </w:p>
        </w:tc>
        <w:tc>
          <w:tcPr>
            <w:tcW w:type="dxa" w:w="7937"/>
          </w:tcPr>
          <w:p>
            <w:r>
              <w:t>– b) Kẻ đường viền cho bảng; định dạng cột số trang trung bình cùng số chữ số thập phân (nêu đúng hai thao tác này hoặc thao tác hợp lí khác như in đậm hàng tiêu đề).</w:t>
            </w:r>
          </w:p>
        </w:tc>
        <w:tc>
          <w:tcPr>
            <w:tcW w:type="dxa" w:w="907"/>
          </w:tcPr>
          <w:p>
            <w:r>
              <w:t>0,25</w:t>
            </w:r>
          </w:p>
        </w:tc>
      </w:tr>
      <w:tr>
        <w:tc>
          <w:tcPr>
            <w:tcW w:type="dxa" w:w="737"/>
          </w:tcPr>
          <w:p>
            <w:r>
              <w:t>20</w:t>
            </w:r>
          </w:p>
        </w:tc>
        <w:tc>
          <w:tcPr>
            <w:tcW w:type="dxa" w:w="7937"/>
          </w:tcPr>
          <w:p>
            <w:r>
              <w:t>– a) Gõ “Thành tiền” vào ô D1; nhập công thức =B2*C2 vào ô D2.</w:t>
            </w:r>
          </w:p>
        </w:tc>
        <w:tc>
          <w:tcPr>
            <w:tcW w:type="dxa" w:w="907"/>
          </w:tcPr>
          <w:p>
            <w:r>
              <w:t>0,25</w:t>
            </w:r>
          </w:p>
        </w:tc>
      </w:tr>
      <w:tr>
        <w:tc>
          <w:tcPr>
            <w:tcW w:type="dxa" w:w="737"/>
          </w:tcPr>
          <w:p>
            <w:r/>
          </w:p>
        </w:tc>
        <w:tc>
          <w:tcPr>
            <w:tcW w:type="dxa" w:w="7937"/>
          </w:tcPr>
          <w:p>
            <w:r>
              <w:t>– a) Sao chép công thức ở D2 xuống các ô D3 đến D11 (kéo thả hoặc Copy, Paste).</w:t>
            </w:r>
          </w:p>
        </w:tc>
        <w:tc>
          <w:tcPr>
            <w:tcW w:type="dxa" w:w="907"/>
          </w:tcPr>
          <w:p>
            <w:r>
              <w:t>0,25</w:t>
            </w:r>
          </w:p>
        </w:tc>
      </w:tr>
      <w:tr>
        <w:tc>
          <w:tcPr>
            <w:tcW w:type="dxa" w:w="737"/>
          </w:tcPr>
          <w:p>
            <w:r/>
          </w:p>
        </w:tc>
        <w:tc>
          <w:tcPr>
            <w:tcW w:type="dxa" w:w="7937"/>
          </w:tcPr>
          <w:p>
            <w:r>
              <w:t>– b) Nhập =SUM(D2:D11) vào ô D12.</w:t>
            </w:r>
          </w:p>
        </w:tc>
        <w:tc>
          <w:tcPr>
            <w:tcW w:type="dxa" w:w="907"/>
          </w:tcPr>
          <w:p>
            <w:r>
              <w:t>0,25</w:t>
            </w:r>
          </w:p>
        </w:tc>
      </w:tr>
      <w:tr>
        <w:tc>
          <w:tcPr>
            <w:tcW w:type="dxa" w:w="737"/>
          </w:tcPr>
          <w:p>
            <w:r/>
          </w:p>
        </w:tc>
        <w:tc>
          <w:tcPr>
            <w:tcW w:type="dxa" w:w="7937"/>
          </w:tcPr>
          <w:p>
            <w:r>
              <w:t>– c) Chọn File, chọn Print, chọn máy in, số bản in (Copies) rồi nháy Print.</w:t>
            </w:r>
          </w:p>
        </w:tc>
        <w:tc>
          <w:tcPr>
            <w:tcW w:type="dxa" w:w="907"/>
          </w:tcPr>
          <w:p>
            <w:r>
              <w:t>0,25</w:t>
            </w:r>
          </w:p>
        </w:tc>
      </w:tr>
      <w:tr>
        <w:tc>
          <w:tcPr>
            <w:tcW w:type="dxa" w:w="737"/>
          </w:tcPr>
          <w:p>
            <w:r>
              <w:t>21</w:t>
            </w:r>
          </w:p>
        </w:tc>
        <w:tc>
          <w:tcPr>
            <w:tcW w:type="dxa" w:w="7937"/>
          </w:tcPr>
          <w:p>
            <w:r>
              <w:t>– Chèn ảnh: chọn thẻ Insert, chọn Pictures (từ máy tính), chọn tệp caytre.jpg rồi nháy Insert.</w:t>
            </w:r>
          </w:p>
        </w:tc>
        <w:tc>
          <w:tcPr>
            <w:tcW w:type="dxa" w:w="907"/>
          </w:tcPr>
          <w:p>
            <w:r>
              <w:t>0,25</w:t>
            </w:r>
          </w:p>
        </w:tc>
      </w:tr>
      <w:tr>
        <w:tc>
          <w:tcPr>
            <w:tcW w:type="dxa" w:w="737"/>
          </w:tcPr>
          <w:p>
            <w:r/>
          </w:p>
        </w:tc>
        <w:tc>
          <w:tcPr>
            <w:tcW w:type="dxa" w:w="7937"/>
          </w:tcPr>
          <w:p>
            <w:r>
              <w:t>– Chọn ảnh vừa chèn, mở thẻ Animations.</w:t>
            </w:r>
          </w:p>
        </w:tc>
        <w:tc>
          <w:tcPr>
            <w:tcW w:type="dxa" w:w="907"/>
          </w:tcPr>
          <w:p>
            <w:r>
              <w:t>0,25</w:t>
            </w:r>
          </w:p>
        </w:tc>
      </w:tr>
      <w:tr>
        <w:tc>
          <w:tcPr>
            <w:tcW w:type="dxa" w:w="737"/>
          </w:tcPr>
          <w:p>
            <w:r/>
          </w:p>
        </w:tc>
        <w:tc>
          <w:tcPr>
            <w:tcW w:type="dxa" w:w="7937"/>
          </w:tcPr>
          <w:p>
            <w:r>
              <w:t>– Chọn một hiệu ứng xuất hiện (ví dụ Appear, Fade); để ảnh hiện khi nháy chuột, chọn Start là On Click (mặc định).</w:t>
            </w:r>
          </w:p>
        </w:tc>
        <w:tc>
          <w:tcPr>
            <w:tcW w:type="dxa" w:w="907"/>
          </w:tcPr>
          <w:p>
            <w:r>
              <w:t>0,25</w:t>
            </w:r>
          </w:p>
        </w:tc>
      </w:tr>
      <w:tr>
        <w:tc>
          <w:tcPr>
            <w:tcW w:type="dxa" w:w="737"/>
          </w:tcPr>
          <w:p>
            <w:r/>
          </w:p>
        </w:tc>
        <w:tc>
          <w:tcPr>
            <w:tcW w:type="dxa" w:w="7937"/>
          </w:tcPr>
          <w:p>
            <w:r>
              <w:t>– Ảnh che chữ: chọn ảnh rồi dùng lệnh Send Backward (hoặc Send to Back) để đưa ảnh xuống lớp dưới.</w:t>
            </w:r>
          </w:p>
        </w:tc>
        <w:tc>
          <w:tcPr>
            <w:tcW w:type="dxa" w:w="907"/>
          </w:tcPr>
          <w:p>
            <w:r>
              <w:t>0,25</w:t>
            </w:r>
          </w:p>
        </w:tc>
      </w:tr>
    </w:tbl>
    <w:p>
      <w:pPr>
        <w:spacing w:before="80"/>
      </w:pPr>
      <w:r>
        <w:rPr>
          <w:b w:val="0"/>
          <w:i/>
        </w:rPr>
        <w:t>Học sinh diễn đạt khác nhưng đúng ý vẫn cho đủ điểm.</w:t>
      </w:r>
    </w:p>
    <w:sectPr w:rsidR="00FC693F" w:rsidRPr="0006063C" w:rsidSect="00034616">
      <w:pgSz w:w="11906" w:h="16838"/>
      <w:pgMar w:top="850" w:right="850" w:bottom="85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