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THCS ………………</w:t>
            </w:r>
          </w:p>
          <w:p>
            <w:pPr>
              <w:jc w:val="center"/>
            </w:pPr>
            <w:r>
              <w:rPr>
                <w:i/>
              </w:rPr>
              <w:t>(Đề tham khảo)</w:t>
            </w:r>
          </w:p>
        </w:tc>
        <w:tc>
          <w:tcPr>
            <w:tcW w:type="dxa" w:w="5669"/>
          </w:tcPr>
          <w:p>
            <w:pPr>
              <w:jc w:val="center"/>
            </w:pPr>
            <w:r>
              <w:rPr>
                <w:b/>
              </w:rPr>
              <w:t>ĐỀ KIỂM TRA GIỮA KÌ I</w:t>
            </w:r>
          </w:p>
          <w:p>
            <w:pPr>
              <w:jc w:val="center"/>
            </w:pPr>
            <w:r>
              <w:rPr>
                <w:b/>
              </w:rPr>
              <w:t>NĂM HỌC 2026 – 2027</w:t>
            </w:r>
          </w:p>
          <w:p>
            <w:pPr>
              <w:jc w:val="center"/>
            </w:pPr>
            <w:r>
              <w:rPr>
                <w:b w:val="0"/>
              </w:rPr>
              <w:t>MÔN: TIN HỌC 9 (Kết nối tri thức với cuộc sống)</w:t>
            </w:r>
          </w:p>
          <w:p>
            <w:pPr>
              <w:jc w:val="center"/>
            </w:pPr>
            <w:r>
              <w:rPr>
                <w:b w:val="0"/>
              </w:rPr>
              <w:t>Thời gian làm bài: 45 phút, không kể thời gian giao đề</w:t>
            </w:r>
          </w:p>
        </w:tc>
      </w:tr>
    </w:tbl>
    <w:p>
      <w:pPr>
        <w:spacing w:before="160"/>
      </w:pPr>
      <w:r>
        <w:rPr>
          <w:b w:val="0"/>
          <w:i w:val="0"/>
        </w:rPr>
        <w:t>Họ và tên: ……………………………………………… Lớp: ………… Số báo danh: …………</w:t>
      </w:r>
    </w:p>
    <w:p>
      <w:pPr>
        <w:spacing w:before="160"/>
      </w:pPr>
      <w:r>
        <w:rPr>
          <w:b/>
          <w:i w:val="0"/>
        </w:rPr>
        <w:t>PHẦN I. TRẮC NGHIỆM NHIỀU PHƯƠNG ÁN LỰA CHỌN (3,0 điểm)</w:t>
      </w:r>
    </w:p>
    <w:p>
      <w:pPr>
        <w:spacing w:before="0"/>
      </w:pPr>
      <w:r>
        <w:rPr>
          <w:b w:val="0"/>
          <w:i/>
        </w:rPr>
        <w:t>Mỗi câu hỏi chỉ chọn một phương án. Mỗi câu đúng được 0,25 điểm.</w:t>
      </w:r>
    </w:p>
    <w:p>
      <w:pPr>
        <w:keepNext w:val="0"/>
        <w:spacing w:before="80"/>
      </w:pPr>
      <w:r>
        <w:rPr>
          <w:b/>
        </w:rPr>
        <w:t xml:space="preserve">Câu 1. </w:t>
      </w:r>
      <w:r>
        <w:t>Robot hút bụi tự tránh chân bàn, chân ghế và tự quay về đế sạc khi sắp hết pin. Điều gì giúp robot làm được như vậy?</w:t>
      </w:r>
    </w:p>
    <w:p>
      <w:pPr>
        <w:spacing w:before="0"/>
        <w:ind w:left="340"/>
      </w:pPr>
      <w:r>
        <w:rPr>
          <w:b w:val="0"/>
          <w:i w:val="0"/>
        </w:rPr>
        <w:t>A. Robot có pin dung lượng lớn nên chạy được lâu.</w:t>
      </w:r>
    </w:p>
    <w:p>
      <w:pPr>
        <w:spacing w:before="0"/>
        <w:ind w:left="340"/>
      </w:pPr>
      <w:r>
        <w:rPr>
          <w:b w:val="0"/>
          <w:i w:val="0"/>
        </w:rPr>
        <w:t>B. Robot có bánh xe xoay được nên tự đổi hướng khi chạm vật.</w:t>
      </w:r>
    </w:p>
    <w:p>
      <w:pPr>
        <w:spacing w:before="0"/>
        <w:ind w:left="340"/>
      </w:pPr>
      <w:r>
        <w:rPr>
          <w:b w:val="0"/>
          <w:i w:val="0"/>
        </w:rPr>
        <w:t>C. Robot có bộ xử lí nhận tín hiệu từ cảm biến rồi điều khiển bánh xe.</w:t>
      </w:r>
    </w:p>
    <w:p>
      <w:pPr>
        <w:spacing w:before="0"/>
        <w:ind w:left="340"/>
      </w:pPr>
      <w:r>
        <w:rPr>
          <w:b w:val="0"/>
          <w:i w:val="0"/>
        </w:rPr>
        <w:t>D. Robot có thân tròn, thấp nên dễ luồn dưới gầm bàn.</w:t>
      </w:r>
    </w:p>
    <w:p>
      <w:pPr>
        <w:keepNext w:val="0"/>
        <w:spacing w:before="80"/>
      </w:pPr>
      <w:r>
        <w:rPr>
          <w:b/>
        </w:rPr>
        <w:t xml:space="preserve">Câu 2. </w:t>
      </w:r>
      <w:r>
        <w:t>Trong lĩnh vực y tế, thiết bị nào sau đây có gắn bộ xử lí thông tin?</w:t>
      </w:r>
    </w:p>
    <w:p>
      <w:pPr>
        <w:spacing w:before="0"/>
        <w:ind w:left="340"/>
      </w:pPr>
      <w:r>
        <w:rPr>
          <w:b w:val="0"/>
          <w:i w:val="0"/>
        </w:rPr>
        <w:t>A. Máy đo đường huyết cầm tay hiện kết quả sau vài giây.</w:t>
      </w:r>
    </w:p>
    <w:p>
      <w:pPr>
        <w:spacing w:before="0"/>
        <w:ind w:left="340"/>
      </w:pPr>
      <w:r>
        <w:rPr>
          <w:b w:val="0"/>
          <w:i w:val="0"/>
        </w:rPr>
        <w:t>B. Máy đo huyết áp loại bóp tay có đồng hồ kim.</w:t>
      </w:r>
    </w:p>
    <w:p>
      <w:pPr>
        <w:spacing w:before="0"/>
        <w:ind w:left="340"/>
      </w:pPr>
      <w:r>
        <w:rPr>
          <w:b w:val="0"/>
          <w:i w:val="0"/>
        </w:rPr>
        <w:t>C. Ống nghe tim phổi của bác sĩ.</w:t>
      </w:r>
    </w:p>
    <w:p>
      <w:pPr>
        <w:spacing w:before="0"/>
        <w:ind w:left="340"/>
      </w:pPr>
      <w:r>
        <w:rPr>
          <w:b w:val="0"/>
          <w:i w:val="0"/>
        </w:rPr>
        <w:t>D. Nhiệt kế thuỷ ngân kẹp nách.</w:t>
      </w:r>
    </w:p>
    <w:p>
      <w:pPr>
        <w:keepNext w:val="0"/>
        <w:spacing w:before="80"/>
      </w:pPr>
      <w:r>
        <w:rPr>
          <w:b/>
        </w:rPr>
        <w:t xml:space="preserve">Câu 3. </w:t>
      </w:r>
      <w:r>
        <w:t>Nhờ thư viện số của trường, học sinh ở điểm trường xa vẫn đọc được sách điện tử và xem lại bài giảng của thầy cô. Đây là tác động nào của công nghệ thông tin lên giáo dục?</w:t>
      </w:r>
    </w:p>
    <w:p>
      <w:pPr>
        <w:spacing w:before="0"/>
        <w:ind w:left="340"/>
      </w:pPr>
      <w:r>
        <w:rPr>
          <w:b w:val="0"/>
          <w:i w:val="0"/>
        </w:rPr>
        <w:t>A. Giúp giáo viên giảm số tiết dạy trên lớp mỗi tuần.</w:t>
      </w:r>
    </w:p>
    <w:p>
      <w:pPr>
        <w:spacing w:before="0"/>
        <w:ind w:left="340"/>
      </w:pPr>
      <w:r>
        <w:rPr>
          <w:b w:val="0"/>
          <w:i w:val="0"/>
        </w:rPr>
        <w:t>B. Mở rộng cơ hội tiếp cận tài liệu, bài giảng cho học sinh ở xa.</w:t>
      </w:r>
    </w:p>
    <w:p>
      <w:pPr>
        <w:spacing w:before="0"/>
        <w:ind w:left="340"/>
      </w:pPr>
      <w:r>
        <w:rPr>
          <w:b w:val="0"/>
          <w:i w:val="0"/>
        </w:rPr>
        <w:t>C. Giúp học sinh đọc sách nhanh hơn so với sách in.</w:t>
      </w:r>
    </w:p>
    <w:p>
      <w:pPr>
        <w:spacing w:before="0"/>
        <w:ind w:left="340"/>
      </w:pPr>
      <w:r>
        <w:rPr>
          <w:b w:val="0"/>
          <w:i w:val="0"/>
        </w:rPr>
        <w:t>D. Giúp nhà trường tiết kiệm điện năng cho thư viện.</w:t>
      </w:r>
    </w:p>
    <w:p>
      <w:pPr>
        <w:keepNext w:val="0"/>
        <w:spacing w:before="80"/>
      </w:pPr>
      <w:r>
        <w:rPr>
          <w:b/>
        </w:rPr>
        <w:t xml:space="preserve">Câu 4. </w:t>
      </w:r>
      <w:r>
        <w:t>Bạn Quân học trực tuyến mỗi tối và hay bị mỏi mắt. Cách sử dụng thiết bị số nào sau đây hợp lí nhất cho Quân?</w:t>
      </w:r>
    </w:p>
    <w:p>
      <w:pPr>
        <w:spacing w:before="0"/>
        <w:ind w:left="340"/>
      </w:pPr>
      <w:r>
        <w:rPr>
          <w:b w:val="0"/>
          <w:i w:val="0"/>
        </w:rPr>
        <w:t>A. Đeo kính râm trong lúc học để giảm ánh sáng.</w:t>
      </w:r>
    </w:p>
    <w:p>
      <w:pPr>
        <w:spacing w:before="0"/>
        <w:ind w:left="340"/>
      </w:pPr>
      <w:r>
        <w:rPr>
          <w:b w:val="0"/>
          <w:i w:val="0"/>
        </w:rPr>
        <w:t>B. Bật nền tối, tăng cỡ chữ rồi học liền một mạch.</w:t>
      </w:r>
    </w:p>
    <w:p>
      <w:pPr>
        <w:spacing w:before="0"/>
        <w:ind w:left="340"/>
      </w:pPr>
      <w:r>
        <w:rPr>
          <w:b w:val="0"/>
          <w:i w:val="0"/>
        </w:rPr>
        <w:t>C. Chuyển sang học trên điện thoại cho đỡ chói mắt.</w:t>
      </w:r>
    </w:p>
    <w:p>
      <w:pPr>
        <w:spacing w:before="0"/>
        <w:ind w:left="340"/>
      </w:pPr>
      <w:r>
        <w:rPr>
          <w:b w:val="0"/>
          <w:i w:val="0"/>
        </w:rPr>
        <w:t>D. Cứ sau mỗi tiết học thì nghỉ mắt vài phút, nhìn ra xa.</w:t>
      </w:r>
    </w:p>
    <w:p>
      <w:pPr>
        <w:keepNext w:val="0"/>
        <w:spacing w:before="80"/>
      </w:pPr>
      <w:r>
        <w:rPr>
          <w:b/>
        </w:rPr>
        <w:t xml:space="preserve">Câu 5. </w:t>
      </w:r>
      <w:r>
        <w:t>Vì sao nói thông tin là cơ sở để giải quyết vấn đề?</w:t>
      </w:r>
    </w:p>
    <w:p>
      <w:pPr>
        <w:spacing w:before="0"/>
        <w:ind w:left="340"/>
      </w:pPr>
      <w:r>
        <w:rPr>
          <w:b w:val="0"/>
          <w:i w:val="0"/>
        </w:rPr>
        <w:t>A. Thông tin giúp em nhớ lâu hơn các vấn đề đã gặp.</w:t>
      </w:r>
    </w:p>
    <w:p>
      <w:pPr>
        <w:spacing w:before="0"/>
        <w:ind w:left="340"/>
      </w:pPr>
      <w:r>
        <w:rPr>
          <w:b w:val="0"/>
          <w:i w:val="0"/>
        </w:rPr>
        <w:t>B. Thông tin giúp hiểu rõ vấn đề và là căn cứ để chọn cách giải quyết.</w:t>
      </w:r>
    </w:p>
    <w:p>
      <w:pPr>
        <w:spacing w:before="0"/>
        <w:ind w:left="340"/>
      </w:pPr>
      <w:r>
        <w:rPr>
          <w:b w:val="0"/>
          <w:i w:val="0"/>
        </w:rPr>
        <w:t>C. Thông tin làm cho vấn đề trở nên đơn giản hơn thực tế.</w:t>
      </w:r>
    </w:p>
    <w:p>
      <w:pPr>
        <w:spacing w:before="0"/>
        <w:ind w:left="340"/>
      </w:pPr>
      <w:r>
        <w:rPr>
          <w:b w:val="0"/>
          <w:i w:val="0"/>
        </w:rPr>
        <w:t>D. Thông tin giúp em không phải tự đưa ra quyết định.</w:t>
      </w:r>
    </w:p>
    <w:p>
      <w:pPr>
        <w:keepNext w:val="0"/>
        <w:spacing w:before="80"/>
      </w:pPr>
      <w:r>
        <w:rPr>
          <w:b/>
        </w:rPr>
        <w:t xml:space="preserve">Câu 6. </w:t>
      </w:r>
      <w:r>
        <w:t>Bản hướng dẫn đăng kí câu lạc bộ bóng rổ nêu thời gian, địa điểm, điều kiện tham gia, giấy tờ cần nộp và cách liên hệ, nên người đọc không phải hỏi thêm điều gì. Bản hướng dẫn này đáp ứng tốt nhất tiêu chí nào về chất lượng thông tin?</w:t>
      </w:r>
    </w:p>
    <w:p>
      <w:pPr>
        <w:tabs>
          <w:tab w:pos="340" w:val="left"/>
          <w:tab w:pos="2835" w:val="left"/>
          <w:tab w:pos="5329" w:val="left"/>
          <w:tab w:pos="7824" w:val="left"/>
        </w:tabs>
        <w:spacing w:before="0"/>
      </w:pPr>
      <w:r>
        <w:rPr>
          <w:b w:val="0"/>
          <w:i w:val="0"/>
        </w:rPr>
        <w:tab/>
        <w:t>A. Tính hấp dẫn.</w:t>
        <w:tab/>
        <w:t>B. Tính mới.</w:t>
        <w:tab/>
        <w:t>C. Tính chính xác.</w:t>
        <w:tab/>
        <w:t>D. Tính đầy đủ.</w:t>
      </w:r>
    </w:p>
    <w:p>
      <w:pPr>
        <w:keepNext w:val="0"/>
        <w:spacing w:before="80"/>
      </w:pPr>
      <w:r>
        <w:rPr>
          <w:b/>
        </w:rPr>
        <w:t xml:space="preserve">Câu 7. </w:t>
      </w:r>
      <w:r>
        <w:t>Thông tin có tính chính xác khi</w:t>
      </w:r>
    </w:p>
    <w:p>
      <w:pPr>
        <w:spacing w:before="0"/>
        <w:ind w:left="340"/>
      </w:pPr>
      <w:r>
        <w:rPr>
          <w:b w:val="0"/>
          <w:i w:val="0"/>
        </w:rPr>
        <w:t>A. phản ánh đúng sự việc và có thể kiểm chứng được.</w:t>
      </w:r>
    </w:p>
    <w:p>
      <w:pPr>
        <w:spacing w:before="0"/>
        <w:ind w:left="340"/>
      </w:pPr>
      <w:r>
        <w:rPr>
          <w:b w:val="0"/>
          <w:i w:val="0"/>
        </w:rPr>
        <w:t>B. do một người có nhiều người theo dõi đăng tải.</w:t>
      </w:r>
    </w:p>
    <w:p>
      <w:pPr>
        <w:spacing w:before="0"/>
        <w:ind w:left="340"/>
      </w:pPr>
      <w:r>
        <w:rPr>
          <w:b w:val="0"/>
          <w:i w:val="0"/>
        </w:rPr>
        <w:t>C. được viết bằng lời lẽ chắc chắn, rõ ràng.</w:t>
      </w:r>
    </w:p>
    <w:p>
      <w:pPr>
        <w:spacing w:before="0"/>
        <w:ind w:left="340"/>
      </w:pPr>
      <w:r>
        <w:rPr>
          <w:b w:val="0"/>
          <w:i w:val="0"/>
        </w:rPr>
        <w:t>D. được nhiều trang web cùng đăng lại.</w:t>
      </w:r>
    </w:p>
    <w:p>
      <w:pPr>
        <w:keepNext w:val="0"/>
        <w:spacing w:before="80"/>
      </w:pPr>
      <w:r>
        <w:rPr>
          <w:b/>
        </w:rPr>
        <w:t xml:space="preserve">Câu 8. </w:t>
      </w:r>
      <w:r>
        <w:t>Nhóm của Hoà cần tìm cách trồng rau mầm trong khay nhựa đặt ở ban công. Hoà tìm được một tài liệu mới xuất bản, nội dung chính xác, nói về kĩ thuật trồng lúa trên cánh đồng rộng. Khi dùng cho vấn đề của nhóm, tài liệu này chưa đạt tiêu chí nào?</w:t>
      </w:r>
    </w:p>
    <w:p>
      <w:pPr>
        <w:tabs>
          <w:tab w:pos="340" w:val="left"/>
          <w:tab w:pos="5216" w:val="left"/>
        </w:tabs>
        <w:spacing w:before="0"/>
      </w:pPr>
      <w:r>
        <w:rPr>
          <w:b w:val="0"/>
          <w:i w:val="0"/>
        </w:rPr>
        <w:tab/>
        <w:t>A. Tính chính xác.</w:t>
        <w:tab/>
        <w:t>B. Tính mới.</w:t>
      </w:r>
    </w:p>
    <w:p>
      <w:pPr>
        <w:tabs>
          <w:tab w:pos="340" w:val="left"/>
          <w:tab w:pos="5216" w:val="left"/>
        </w:tabs>
        <w:spacing w:before="0"/>
      </w:pPr>
      <w:r>
        <w:rPr>
          <w:b w:val="0"/>
          <w:i w:val="0"/>
        </w:rPr>
        <w:tab/>
        <w:t>C. Tính sử dụng được.</w:t>
        <w:tab/>
        <w:t>D. Tính dễ đọc.</w:t>
      </w:r>
    </w:p>
    <w:p>
      <w:pPr>
        <w:keepNext w:val="0"/>
        <w:spacing w:before="80"/>
      </w:pPr>
      <w:r>
        <w:rPr>
          <w:b/>
        </w:rPr>
        <w:t xml:space="preserve">Câu 9. </w:t>
      </w:r>
      <w:r>
        <w:t>Bạn Thảo cần biết lịch tiêm vắc xin miễn phí cho em trai ở phường mình trong tháng này. Nguồn thông tin nào sau đây đáng tin cậy và phù hợp nhất?</w:t>
      </w:r>
    </w:p>
    <w:p>
      <w:pPr>
        <w:spacing w:before="0"/>
        <w:ind w:left="340"/>
      </w:pPr>
      <w:r>
        <w:rPr>
          <w:b w:val="0"/>
          <w:i w:val="0"/>
        </w:rPr>
        <w:t>A. Thông báo tháng này trên trang thông tin điện tử của trạm y tế phường.</w:t>
      </w:r>
    </w:p>
    <w:p>
      <w:pPr>
        <w:spacing w:before="0"/>
        <w:ind w:left="340"/>
      </w:pPr>
      <w:r>
        <w:rPr>
          <w:b w:val="0"/>
          <w:i w:val="0"/>
        </w:rPr>
        <w:t>B. Bài viết trên một trang tin sức khoẻ uy tín về lịch tiêm chủng toàn quốc năm ngoái.</w:t>
      </w:r>
    </w:p>
    <w:p>
      <w:pPr>
        <w:spacing w:before="0"/>
        <w:ind w:left="340"/>
      </w:pPr>
      <w:r>
        <w:rPr>
          <w:b w:val="0"/>
          <w:i w:val="0"/>
        </w:rPr>
        <w:t>C. Tin nhắn của một phụ huynh trong nhóm lớp kể lại lịch tiêm nghe được từ người quen.</w:t>
      </w:r>
    </w:p>
    <w:p>
      <w:pPr>
        <w:spacing w:before="0"/>
        <w:ind w:left="340"/>
      </w:pPr>
      <w:r>
        <w:rPr>
          <w:b w:val="0"/>
          <w:i w:val="0"/>
        </w:rPr>
        <w:t>D. Trang của một phòng khám tư nhân quảng cáo các gói tiêm dịch vụ.</w:t>
      </w:r>
    </w:p>
    <w:p>
      <w:pPr>
        <w:keepNext w:val="0"/>
        <w:spacing w:before="80"/>
      </w:pPr>
      <w:r>
        <w:rPr>
          <w:b/>
        </w:rPr>
        <w:t xml:space="preserve">Câu 10. </w:t>
      </w:r>
      <w:r>
        <w:t>Phát biểu nào sau đây đúng về việc tuân thủ pháp luật khi sử dụng Internet?</w:t>
      </w:r>
    </w:p>
    <w:p>
      <w:pPr>
        <w:spacing w:before="0"/>
        <w:ind w:left="340"/>
      </w:pPr>
      <w:r>
        <w:rPr>
          <w:b w:val="0"/>
          <w:i w:val="0"/>
        </w:rPr>
        <w:t>A. Học sinh chưa đủ 18 tuổi không cần biết các quy định về sử dụng mạng xã hội.</w:t>
      </w:r>
    </w:p>
    <w:p>
      <w:pPr>
        <w:spacing w:before="0"/>
        <w:ind w:left="340"/>
      </w:pPr>
      <w:r>
        <w:rPr>
          <w:b w:val="0"/>
          <w:i w:val="0"/>
        </w:rPr>
        <w:t>B. Bài đăng để chế độ chỉ bạn bè xem thì không chịu sự điều chỉnh của pháp luật.</w:t>
      </w:r>
    </w:p>
    <w:p>
      <w:pPr>
        <w:spacing w:before="0"/>
        <w:ind w:left="340"/>
      </w:pPr>
      <w:r>
        <w:rPr>
          <w:b w:val="0"/>
          <w:i w:val="0"/>
        </w:rPr>
        <w:t>C. Thông tin đã đăng công khai thì ai cũng được tự do sao chép để kinh doanh.</w:t>
      </w:r>
    </w:p>
    <w:p>
      <w:pPr>
        <w:spacing w:before="0"/>
        <w:ind w:left="340"/>
      </w:pPr>
      <w:r>
        <w:rPr>
          <w:b w:val="0"/>
          <w:i w:val="0"/>
        </w:rPr>
        <w:t>D. Người dùng phải tuân thủ pháp luật cả khi dùng tài khoản ẩn danh.</w:t>
      </w:r>
    </w:p>
    <w:p>
      <w:pPr>
        <w:keepNext w:val="0"/>
        <w:spacing w:before="80"/>
      </w:pPr>
      <w:r>
        <w:rPr>
          <w:b/>
        </w:rPr>
        <w:t xml:space="preserve">Câu 11. </w:t>
      </w:r>
      <w:r>
        <w:t>Hành vi nào sau đây vi phạm quyền sở hữu trí tuệ khi sử dụng Internet?</w:t>
      </w:r>
    </w:p>
    <w:p>
      <w:pPr>
        <w:spacing w:before="0"/>
        <w:ind w:left="340"/>
      </w:pPr>
      <w:r>
        <w:rPr>
          <w:b w:val="0"/>
          <w:i w:val="0"/>
        </w:rPr>
        <w:t>A. Đăng bài thơ do chính mình sáng tác lên trang cá nhân.</w:t>
      </w:r>
    </w:p>
    <w:p>
      <w:pPr>
        <w:spacing w:before="0"/>
        <w:ind w:left="340"/>
      </w:pPr>
      <w:r>
        <w:rPr>
          <w:b w:val="0"/>
          <w:i w:val="0"/>
        </w:rPr>
        <w:t>B. Chia sẻ đường liên kết tới bài viết gốc và ghi rõ nguồn của bài viết.</w:t>
      </w:r>
    </w:p>
    <w:p>
      <w:pPr>
        <w:spacing w:before="0"/>
        <w:ind w:left="340"/>
      </w:pPr>
      <w:r>
        <w:rPr>
          <w:b w:val="0"/>
          <w:i w:val="0"/>
        </w:rPr>
        <w:t>C. Tải bài hát của một nhạc sĩ lên kênh video của mình để thu tiền quảng cáo khi chưa được phép.</w:t>
      </w:r>
    </w:p>
    <w:p>
      <w:pPr>
        <w:spacing w:before="0"/>
        <w:ind w:left="340"/>
      </w:pPr>
      <w:r>
        <w:rPr>
          <w:b w:val="0"/>
          <w:i w:val="0"/>
        </w:rPr>
        <w:t>D. Tải phần mềm miễn phí từ trang web chính thức của nhà phát triển.</w:t>
      </w:r>
    </w:p>
    <w:p>
      <w:pPr>
        <w:keepNext w:val="0"/>
        <w:spacing w:before="80"/>
      </w:pPr>
      <w:r>
        <w:rPr>
          <w:b/>
        </w:rPr>
        <w:t xml:space="preserve">Câu 12. </w:t>
      </w:r>
      <w:r>
        <w:t>Một tài khoản lan truyền tin bịa đặt “ngày mai cả tỉnh cho học sinh nghỉ học vì dịch bệnh”, khiến nhiều phụ huynh hoang mang. Hành vi này vi phạm pháp luật về</w:t>
      </w:r>
    </w:p>
    <w:p>
      <w:pPr>
        <w:spacing w:before="0"/>
        <w:ind w:left="340"/>
      </w:pPr>
      <w:r>
        <w:rPr>
          <w:b w:val="0"/>
          <w:i w:val="0"/>
        </w:rPr>
        <w:t>A. sở hữu trí tuệ, sở hữu tài sản.</w:t>
      </w:r>
    </w:p>
    <w:p>
      <w:pPr>
        <w:spacing w:before="0"/>
        <w:ind w:left="340"/>
      </w:pPr>
      <w:r>
        <w:rPr>
          <w:b w:val="0"/>
          <w:i w:val="0"/>
        </w:rPr>
        <w:t>B. an ninh quốc gia, trật tự, an toàn xã hội.</w:t>
      </w:r>
    </w:p>
    <w:p>
      <w:pPr>
        <w:spacing w:before="0"/>
        <w:ind w:left="340"/>
      </w:pPr>
      <w:r>
        <w:rPr>
          <w:b w:val="0"/>
          <w:i w:val="0"/>
        </w:rPr>
        <w:t>C. quảng cáo trái quy định.</w:t>
      </w:r>
    </w:p>
    <w:p>
      <w:pPr>
        <w:spacing w:before="0"/>
        <w:ind w:left="340"/>
      </w:pPr>
      <w:r>
        <w:rPr>
          <w:b w:val="0"/>
          <w:i w:val="0"/>
        </w:rPr>
        <w:t>D. bảo đảm an toàn thông tin của hệ thống máy tính.</w:t>
      </w:r>
    </w:p>
    <w:p>
      <w:pPr>
        <w:spacing w:before="160"/>
      </w:pPr>
      <w:r>
        <w:rPr>
          <w:b/>
          <w:i w:val="0"/>
        </w:rPr>
        <w:t>PHẦN II. TRẮC NGHIỆM ĐÚNG/SAI (2,0 điểm)</w:t>
      </w:r>
    </w:p>
    <w:p>
      <w:pPr>
        <w:spacing w:before="0"/>
      </w:pPr>
      <w:r>
        <w:rPr>
          <w:b w:val="0"/>
          <w:i/>
        </w:rPr>
        <w:t>Trong mỗi ý a), b), c), d) ở mỗi câu, chọn đúng hoặc sai. Mỗi ý đúng được 0,25 điểm.</w:t>
      </w:r>
    </w:p>
    <w:p>
      <w:pPr>
        <w:keepNext w:val="0"/>
        <w:spacing w:before="80"/>
      </w:pPr>
      <w:r>
        <w:rPr>
          <w:b/>
        </w:rPr>
        <w:t xml:space="preserve">Câu 13. </w:t>
      </w:r>
      <w:r>
        <w:t>Gia đình bạn Minh lắp hệ thống tưới tự động cho vườn rau. Cảm biến đo độ ẩm của đất; khi đất khô, bộ điều khiển tự bật máy bơm và gửi thông báo về điện thoại của bố Minh. Cuối tuần, bố Minh xem số liệu độ ẩm của cả tuần để quyết định có đổi giờ tưới hay không. Mỗi nhận định sau đúng hay sai?</w:t>
      </w:r>
    </w:p>
    <w:p>
      <w:pPr>
        <w:spacing w:before="0"/>
        <w:ind w:left="340"/>
      </w:pPr>
      <w:r>
        <w:rPr>
          <w:b w:val="0"/>
          <w:i w:val="0"/>
        </w:rPr>
        <w:t>a) Nếu bỏ bộ điều khiển đi, chỉ giữ cảm biến nối với máy bơm, thì cảm biến vẫn tự quyết định được lúc nào cần bật máy bơm.</w:t>
      </w:r>
    </w:p>
    <w:p>
      <w:pPr>
        <w:spacing w:before="0"/>
        <w:ind w:left="340"/>
      </w:pPr>
      <w:r>
        <w:rPr>
          <w:b w:val="0"/>
          <w:i w:val="0"/>
        </w:rPr>
        <w:t>b) Bộ điều khiển của hệ thống tưới là thiết bị có gắn bộ xử lí thông tin.</w:t>
      </w:r>
    </w:p>
    <w:p>
      <w:pPr>
        <w:spacing w:before="0"/>
        <w:ind w:left="340"/>
      </w:pPr>
      <w:r>
        <w:rPr>
          <w:b w:val="0"/>
          <w:i w:val="0"/>
        </w:rPr>
        <w:t>c) Số liệu độ ẩm của cả tuần là thông tin giúp bố Minh có căn cứ để quyết định đổi giờ tưới.</w:t>
      </w:r>
    </w:p>
    <w:p>
      <w:pPr>
        <w:spacing w:before="0"/>
        <w:ind w:left="340"/>
      </w:pPr>
      <w:r>
        <w:rPr>
          <w:b w:val="0"/>
          <w:i w:val="0"/>
        </w:rPr>
        <w:t>d) Số liệu của một tuần mưa nhiều đã đủ để bố Minh quyết định giờ tưới cho cả mùa khô sắp tới.</w:t>
      </w:r>
    </w:p>
    <w:p>
      <w:pPr>
        <w:keepNext w:val="0"/>
        <w:spacing w:before="80"/>
      </w:pPr>
      <w:r>
        <w:rPr>
          <w:b/>
        </w:rPr>
        <w:t xml:space="preserve">Câu 14. </w:t>
      </w:r>
      <w:r>
        <w:t>Bạn Lan thấy trên mạng xã hội một bài đăng kèm ảnh chụp “thông báo đổi lịch thi học kì” của trường, không ghi ngày đăng và không rõ người đăng. Bài đăng còn có ảnh chụp lén một bạn trong lớp kèm lời chê bai. Mỗi nhận định sau đúng hay sai?</w:t>
      </w:r>
    </w:p>
    <w:p>
      <w:pPr>
        <w:spacing w:before="0"/>
        <w:ind w:left="340"/>
      </w:pPr>
      <w:r>
        <w:rPr>
          <w:b w:val="0"/>
          <w:i w:val="0"/>
        </w:rPr>
        <w:t>a) Vì bài không ghi ngày đăng và không rõ người đăng, Lan chưa thể khẳng định thông tin đổi lịch thi là chính xác.</w:t>
      </w:r>
    </w:p>
    <w:p>
      <w:pPr>
        <w:spacing w:before="0"/>
        <w:ind w:left="340"/>
      </w:pPr>
      <w:r>
        <w:rPr>
          <w:b w:val="0"/>
          <w:i w:val="0"/>
        </w:rPr>
        <w:t>b) Nếu thấy nhiều bạn trong lớp cùng chia sẻ bài đăng này thì Lan có thể coi thông tin đổi lịch thi là chính xác.</w:t>
      </w:r>
    </w:p>
    <w:p>
      <w:pPr>
        <w:spacing w:before="0"/>
        <w:ind w:left="340"/>
      </w:pPr>
      <w:r>
        <w:rPr>
          <w:b w:val="0"/>
          <w:i w:val="0"/>
        </w:rPr>
        <w:t>c) Người đưa thông tin sai sự thật lên mạng có thể bị xử phạt hành chính, thậm chí bị truy cứu trách nhiệm hình sự nếu gây hậu quả nghiêm trọng.</w:t>
      </w:r>
    </w:p>
    <w:p>
      <w:pPr>
        <w:spacing w:before="0"/>
        <w:ind w:left="340"/>
      </w:pPr>
      <w:r>
        <w:rPr>
          <w:b w:val="0"/>
          <w:i w:val="0"/>
        </w:rPr>
        <w:t>d) Đăng ảnh chụp lén bạn kèm lời chê bai là xâm phạm quyền của người trong ảnh đối với hình ảnh và danh dự của mình.</w:t>
      </w:r>
    </w:p>
    <w:p>
      <w:pPr>
        <w:spacing w:before="160"/>
      </w:pPr>
      <w:r>
        <w:rPr>
          <w:b/>
          <w:i w:val="0"/>
        </w:rPr>
        <w:t>PHẦN III. TRẮC NGHIỆM TRẢ LỜI NGẮN (2,0 điểm)</w:t>
      </w:r>
    </w:p>
    <w:p>
      <w:pPr>
        <w:spacing w:before="0"/>
      </w:pPr>
      <w:r>
        <w:rPr>
          <w:b w:val="0"/>
          <w:i/>
        </w:rPr>
        <w:t>Ghi câu trả lời ngắn gọn (một số hoặc một cụm từ). Mỗi câu đúng được 0,5 điểm.</w:t>
      </w:r>
    </w:p>
    <w:p>
      <w:pPr>
        <w:keepNext w:val="0"/>
        <w:spacing w:before="80"/>
      </w:pPr>
      <w:r>
        <w:rPr>
          <w:b/>
        </w:rPr>
        <w:t xml:space="preserve">Câu 15. </w:t>
      </w:r>
      <w:r>
        <w:t>Cho các thiết bị: (1) máy giặt có màn hình chọn chương trình giặt; (2) chiếc kéo; (3) nồi cơm điện tử hẹn giờ nấu; (4) bàn là chỉnh nhiệt bằng núm vặn; (5) đồng hồ thông minh đo nhịp tim; (6) quạt nan. Có bao nhiêu thiết bị có gắn bộ xử lí thông tin? (Chỉ ghi số.)</w:t>
      </w:r>
    </w:p>
    <w:p>
      <w:pPr>
        <w:keepNext w:val="0"/>
        <w:spacing w:before="80"/>
      </w:pPr>
      <w:r>
        <w:rPr>
          <w:b/>
        </w:rPr>
        <w:t xml:space="preserve">Câu 16. </w:t>
      </w:r>
      <w:r>
        <w:t>Cho các tác động của công nghệ kĩ thuật số: (1) gọi video giúp người thân ở xa liên lạc thường xuyên; (2) nhiều người bị lộ thông tin cá nhân và bị lừa đảo qua mạng; (3) người dân nộp hồ sơ hành chính trực tuyến, không phải đi lại; (4) thiết bị số thải bỏ tạo ra rác thải điện tử; (5) một số học sinh lệ thuộc vào phần mềm giải bài, lười suy nghĩ; (6) chuyển tiền qua điện thoại được mọi lúc; (7) ngồi lâu trước màn hình gây đau lưng, giảm thị lực. Có bao nhiêu tác động tiêu cực? (Chỉ ghi số.)</w:t>
      </w:r>
    </w:p>
    <w:p>
      <w:pPr>
        <w:keepNext w:val="0"/>
        <w:spacing w:before="80"/>
      </w:pPr>
      <w:r>
        <w:rPr>
          <w:b/>
        </w:rPr>
        <w:t xml:space="preserve">Câu 17. </w:t>
      </w:r>
      <w:r>
        <w:t>Nhóm của Duy viết bài giới thiệu lễ hội truyền thống của xã sẽ diễn ra vào tháng này. Nhóm tìm được bốn nguồn: (1) kế hoạch tổ chức lễ hội năm 2023 đăng trên trang thông tin điện tử của xã, có đủ thời gian, địa điểm, các hoạt động; (2) bài đăng mới trên mạng xã hội của một người lạ, chỉ có vài dòng cảm nhận; (3) giấy mời dự lễ hội năm nay của Ban tổ chức, chỉ ghi giờ khai mạc; (4) thông báo năm nay của Ban tổ chức đăng trên trang thông tin điện tử của xã, có đủ thời gian, địa điểm, các hoạt động. Nguồn nào đáp ứng tốt nhất cả bốn tiêu chí: mới, chính xác, đầy đủ, sử dụng được? (Chỉ ghi số thứ tự của nguồn.)</w:t>
      </w:r>
    </w:p>
    <w:p>
      <w:pPr>
        <w:keepNext w:val="0"/>
        <w:spacing w:before="80"/>
      </w:pPr>
      <w:r>
        <w:rPr>
          <w:b/>
        </w:rPr>
        <w:t xml:space="preserve">Câu 18. </w:t>
      </w:r>
      <w:r>
        <w:t>Cho các hành vi: (1) tự ý đăng số điện thoại và địa chỉ nhà của bạn cùng lớp lên mạng xã hội; (2) xem bài giảng trực tuyến trên trang web của trường; (3) cài phần mềm đã bị bẻ khoá bản quyền để dùng miễn phí; (4) góp ý lịch sự dưới bài viết của bạn; (5) tạo tài khoản giả mạo tên một thầy giáo để đăng bài; (6) gửi phần mềm độc hại vào máy tính của người khác. Có bao nhiêu hành vi vi phạm pháp luật? (Chỉ ghi số.)</w:t>
      </w:r>
    </w:p>
    <w:p>
      <w:pPr>
        <w:spacing w:before="160"/>
      </w:pPr>
      <w:r>
        <w:rPr>
          <w:b/>
          <w:i w:val="0"/>
        </w:rPr>
        <w:t>PHẦN IV. TỰ LUẬN (3,0 điểm)</w:t>
      </w:r>
    </w:p>
    <w:p>
      <w:pPr>
        <w:spacing w:before="0"/>
      </w:pPr>
      <w:r>
        <w:rPr>
          <w:b w:val="0"/>
          <w:i/>
        </w:rPr>
        <w:t>Mỗi câu 1,0 điểm.</w:t>
      </w:r>
    </w:p>
    <w:p>
      <w:pPr>
        <w:spacing w:before="80"/>
      </w:pPr>
      <w:r>
        <w:rPr>
          <w:b/>
        </w:rPr>
        <w:t xml:space="preserve">Câu 19. </w:t>
      </w:r>
      <w:r>
        <w:t>Em hãy nêu ba khả năng nổi bật của máy tính. Kể tên một thiết bị có gắn bộ xử lí thông tin được dùng trong giao thông hoặc thương mại và cho biết thiết bị đó tự động làm được việc gì. (1,0 điểm)</w:t>
      </w:r>
    </w:p>
    <w:p>
      <w:pPr>
        <w:spacing w:before="80"/>
      </w:pPr>
      <w:r>
        <w:rPr>
          <w:b/>
        </w:rPr>
        <w:t xml:space="preserve">Câu 20. </w:t>
      </w:r>
      <w:r>
        <w:t>Lớp 9C dự định đi tham quan một khu sinh thái vào cuối tháng. Bạn lớp trưởng tìm thấy trên một trang mạng xã hội bài đăng từ năm 2021 ghi: “Giá vé 50 000 đồng/người, mở cửa tất cả các ngày trong tuần”; bài không nói gì về chỗ gửi xe và nơi ăn trưa. Em hãy đánh giá chất lượng thông tin này theo các tiêu chí đã học và đề xuất cách tìm thông tin tốt hơn cho lớp. (1,0 điểm)</w:t>
      </w:r>
    </w:p>
    <w:p>
      <w:pPr>
        <w:spacing w:before="80"/>
      </w:pPr>
      <w:r>
        <w:rPr>
          <w:b/>
        </w:rPr>
        <w:t xml:space="preserve">Câu 21. </w:t>
      </w:r>
      <w:r>
        <w:t>Một bạn học sinh dựng đoạn video có lời bình bịa đặt rằng một quán ăn gần trường bán thực phẩm hỏng, rồi đăng lên mạng. Nhiều bạn khác bấm chia sẻ lại mà không kiểm tra. Em hãy giải thích việc tạo và phát tán đoạn video này sai ở những khía cạnh nào (pháp lí, đạo đức, văn hoá). (1,0 điểm)</w:t>
      </w:r>
    </w:p>
    <w:p>
      <w:pPr>
        <w:spacing w:before="200"/>
        <w:jc w:val="center"/>
      </w:pPr>
      <w:r>
        <w:rPr>
          <w:b/>
          <w:i w:val="0"/>
        </w:rPr>
        <w:t>———— HẾT ————</w:t>
        <w:br w:type="page"/>
      </w:r>
    </w:p>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THCS ………………</w:t>
            </w:r>
          </w:p>
          <w:p>
            <w:pPr>
              <w:jc w:val="center"/>
            </w:pPr>
            <w:r>
              <w:rPr>
                <w:i/>
              </w:rPr>
              <w:t>(Đề tham khảo)</w:t>
            </w:r>
          </w:p>
        </w:tc>
        <w:tc>
          <w:tcPr>
            <w:tcW w:type="dxa" w:w="5669"/>
          </w:tcPr>
          <w:p>
            <w:pPr>
              <w:jc w:val="center"/>
            </w:pPr>
            <w:r>
              <w:rPr>
                <w:b/>
              </w:rPr>
              <w:t>ĐÁP ÁN VÀ HƯỚNG DẪN CHẤM</w:t>
            </w:r>
          </w:p>
          <w:p>
            <w:pPr>
              <w:jc w:val="center"/>
            </w:pPr>
            <w:r>
              <w:rPr>
                <w:b/>
              </w:rPr>
              <w:t>ĐỀ KIỂM TRA GIỮA KÌ I</w:t>
            </w:r>
          </w:p>
          <w:p>
            <w:pPr>
              <w:jc w:val="center"/>
            </w:pPr>
            <w:r>
              <w:rPr>
                <w:b/>
              </w:rPr>
              <w:t>NĂM HỌC 2026 – 2027</w:t>
            </w:r>
          </w:p>
          <w:p>
            <w:pPr>
              <w:jc w:val="center"/>
            </w:pPr>
            <w:r>
              <w:rPr>
                <w:b w:val="0"/>
              </w:rPr>
              <w:t>MÔN: TIN HỌC 9 (Kết nối tri thức với cuộc sống)</w:t>
            </w:r>
          </w:p>
          <w:p>
            <w:pPr>
              <w:jc w:val="center"/>
            </w:pPr>
            <w:r>
              <w:rPr>
                <w:b w:val="0"/>
              </w:rPr>
              <w:t>Thời gian làm bài: 45 phút, không kể thời gian giao đề</w:t>
            </w:r>
          </w:p>
        </w:tc>
      </w:tr>
    </w:tbl>
    <w:p>
      <w:pPr>
        <w:spacing w:before="160"/>
      </w:pPr>
      <w:r>
        <w:rPr>
          <w:b/>
          <w:i w:val="0"/>
        </w:rPr>
        <w:t>PHẦN I. TRẮC NGHIỆM NHIỀU PHƯƠNG ÁN LỰA CHỌN (3,0 điểm)</w:t>
      </w:r>
    </w:p>
    <w:tbl>
      <w:tblPr>
        <w:tblStyle w:val="TableGrid"/>
        <w:tblW w:type="auto" w:w="0"/>
        <w:tblLayout w:type="fixed"/>
        <w:tblLook w:firstColumn="1" w:firstRow="1" w:lastColumn="0" w:lastRow="0" w:noHBand="0" w:noVBand="1" w:val="04A0"/>
      </w:tblPr>
      <w:tblGrid>
        <w:gridCol w:w="763"/>
        <w:gridCol w:w="763"/>
        <w:gridCol w:w="763"/>
        <w:gridCol w:w="763"/>
        <w:gridCol w:w="763"/>
        <w:gridCol w:w="763"/>
        <w:gridCol w:w="763"/>
        <w:gridCol w:w="763"/>
        <w:gridCol w:w="763"/>
        <w:gridCol w:w="763"/>
        <w:gridCol w:w="763"/>
        <w:gridCol w:w="763"/>
        <w:gridCol w:w="763"/>
      </w:tblGrid>
      <w:tr>
        <w:tc>
          <w:tcPr>
            <w:tcW w:type="dxa" w:w="1077"/>
          </w:tcPr>
          <w:p>
            <w:r>
              <w:t>Câu</w:t>
            </w:r>
          </w:p>
        </w:tc>
        <w:tc>
          <w:tcPr>
            <w:tcW w:type="dxa" w:w="709"/>
          </w:tcPr>
          <w:p>
            <w:r>
              <w:t>1</w:t>
            </w:r>
          </w:p>
        </w:tc>
        <w:tc>
          <w:tcPr>
            <w:tcW w:type="dxa" w:w="709"/>
          </w:tcPr>
          <w:p>
            <w:r>
              <w:t>2</w:t>
            </w:r>
          </w:p>
        </w:tc>
        <w:tc>
          <w:tcPr>
            <w:tcW w:type="dxa" w:w="709"/>
          </w:tcPr>
          <w:p>
            <w:r>
              <w:t>3</w:t>
            </w:r>
          </w:p>
        </w:tc>
        <w:tc>
          <w:tcPr>
            <w:tcW w:type="dxa" w:w="709"/>
          </w:tcPr>
          <w:p>
            <w:r>
              <w:t>4</w:t>
            </w:r>
          </w:p>
        </w:tc>
        <w:tc>
          <w:tcPr>
            <w:tcW w:type="dxa" w:w="709"/>
          </w:tcPr>
          <w:p>
            <w:r>
              <w:t>5</w:t>
            </w:r>
          </w:p>
        </w:tc>
        <w:tc>
          <w:tcPr>
            <w:tcW w:type="dxa" w:w="709"/>
          </w:tcPr>
          <w:p>
            <w:r>
              <w:t>6</w:t>
            </w:r>
          </w:p>
        </w:tc>
        <w:tc>
          <w:tcPr>
            <w:tcW w:type="dxa" w:w="709"/>
          </w:tcPr>
          <w:p>
            <w:r>
              <w:t>7</w:t>
            </w:r>
          </w:p>
        </w:tc>
        <w:tc>
          <w:tcPr>
            <w:tcW w:type="dxa" w:w="709"/>
          </w:tcPr>
          <w:p>
            <w:r>
              <w:t>8</w:t>
            </w:r>
          </w:p>
        </w:tc>
        <w:tc>
          <w:tcPr>
            <w:tcW w:type="dxa" w:w="709"/>
          </w:tcPr>
          <w:p>
            <w:r>
              <w:t>9</w:t>
            </w:r>
          </w:p>
        </w:tc>
        <w:tc>
          <w:tcPr>
            <w:tcW w:type="dxa" w:w="709"/>
          </w:tcPr>
          <w:p>
            <w:r>
              <w:t>10</w:t>
            </w:r>
          </w:p>
        </w:tc>
        <w:tc>
          <w:tcPr>
            <w:tcW w:type="dxa" w:w="709"/>
          </w:tcPr>
          <w:p>
            <w:r>
              <w:t>11</w:t>
            </w:r>
          </w:p>
        </w:tc>
        <w:tc>
          <w:tcPr>
            <w:tcW w:type="dxa" w:w="709"/>
          </w:tcPr>
          <w:p>
            <w:r>
              <w:t>12</w:t>
            </w:r>
          </w:p>
        </w:tc>
      </w:tr>
      <w:tr>
        <w:tc>
          <w:tcPr>
            <w:tcW w:type="dxa" w:w="1077"/>
          </w:tcPr>
          <w:p>
            <w:r>
              <w:t>Đáp án</w:t>
            </w:r>
          </w:p>
        </w:tc>
        <w:tc>
          <w:tcPr>
            <w:tcW w:type="dxa" w:w="709"/>
          </w:tcPr>
          <w:p>
            <w:r>
              <w:t>C</w:t>
            </w:r>
          </w:p>
        </w:tc>
        <w:tc>
          <w:tcPr>
            <w:tcW w:type="dxa" w:w="709"/>
          </w:tcPr>
          <w:p>
            <w:r>
              <w:t>A</w:t>
            </w:r>
          </w:p>
        </w:tc>
        <w:tc>
          <w:tcPr>
            <w:tcW w:type="dxa" w:w="709"/>
          </w:tcPr>
          <w:p>
            <w:r>
              <w:t>B</w:t>
            </w:r>
          </w:p>
        </w:tc>
        <w:tc>
          <w:tcPr>
            <w:tcW w:type="dxa" w:w="709"/>
          </w:tcPr>
          <w:p>
            <w:r>
              <w:t>D</w:t>
            </w:r>
          </w:p>
        </w:tc>
        <w:tc>
          <w:tcPr>
            <w:tcW w:type="dxa" w:w="709"/>
          </w:tcPr>
          <w:p>
            <w:r>
              <w:t>B</w:t>
            </w:r>
          </w:p>
        </w:tc>
        <w:tc>
          <w:tcPr>
            <w:tcW w:type="dxa" w:w="709"/>
          </w:tcPr>
          <w:p>
            <w:r>
              <w:t>D</w:t>
            </w:r>
          </w:p>
        </w:tc>
        <w:tc>
          <w:tcPr>
            <w:tcW w:type="dxa" w:w="709"/>
          </w:tcPr>
          <w:p>
            <w:r>
              <w:t>A</w:t>
            </w:r>
          </w:p>
        </w:tc>
        <w:tc>
          <w:tcPr>
            <w:tcW w:type="dxa" w:w="709"/>
          </w:tcPr>
          <w:p>
            <w:r>
              <w:t>C</w:t>
            </w:r>
          </w:p>
        </w:tc>
        <w:tc>
          <w:tcPr>
            <w:tcW w:type="dxa" w:w="709"/>
          </w:tcPr>
          <w:p>
            <w:r>
              <w:t>A</w:t>
            </w:r>
          </w:p>
        </w:tc>
        <w:tc>
          <w:tcPr>
            <w:tcW w:type="dxa" w:w="709"/>
          </w:tcPr>
          <w:p>
            <w:r>
              <w:t>D</w:t>
            </w:r>
          </w:p>
        </w:tc>
        <w:tc>
          <w:tcPr>
            <w:tcW w:type="dxa" w:w="709"/>
          </w:tcPr>
          <w:p>
            <w:r>
              <w:t>C</w:t>
            </w:r>
          </w:p>
        </w:tc>
        <w:tc>
          <w:tcPr>
            <w:tcW w:type="dxa" w:w="709"/>
          </w:tcPr>
          <w:p>
            <w:r>
              <w:t>B</w:t>
            </w:r>
          </w:p>
        </w:tc>
      </w:tr>
    </w:tbl>
    <w:p>
      <w:pPr>
        <w:spacing w:before="160"/>
      </w:pPr>
      <w:r>
        <w:rPr>
          <w:b/>
          <w:i w:val="0"/>
        </w:rPr>
        <w:t>PHẦN II. TRẮC NGHIỆM ĐÚNG/SAI (2,0 điểm)</w:t>
      </w:r>
    </w:p>
    <w:tbl>
      <w:tblPr>
        <w:tblStyle w:val="TableGrid"/>
        <w:tblW w:type="auto" w:w="0"/>
        <w:tblLayout w:type="fixed"/>
        <w:tblLook w:firstColumn="1" w:firstRow="1" w:lastColumn="0" w:lastRow="0" w:noHBand="0" w:noVBand="1" w:val="04A0"/>
      </w:tblPr>
      <w:tblGrid>
        <w:gridCol w:w="1984"/>
        <w:gridCol w:w="1984"/>
        <w:gridCol w:w="1984"/>
        <w:gridCol w:w="1984"/>
        <w:gridCol w:w="1984"/>
      </w:tblGrid>
      <w:tr>
        <w:tc>
          <w:tcPr>
            <w:tcW w:type="dxa" w:w="1077"/>
          </w:tcPr>
          <w:p>
            <w:r>
              <w:t>Câu</w:t>
            </w:r>
          </w:p>
        </w:tc>
        <w:tc>
          <w:tcPr>
            <w:tcW w:type="dxa" w:w="2098"/>
          </w:tcPr>
          <w:p>
            <w:r>
              <w:t>a)</w:t>
            </w:r>
          </w:p>
        </w:tc>
        <w:tc>
          <w:tcPr>
            <w:tcW w:type="dxa" w:w="2098"/>
          </w:tcPr>
          <w:p>
            <w:r>
              <w:t>b)</w:t>
            </w:r>
          </w:p>
        </w:tc>
        <w:tc>
          <w:tcPr>
            <w:tcW w:type="dxa" w:w="2098"/>
          </w:tcPr>
          <w:p>
            <w:r>
              <w:t>c)</w:t>
            </w:r>
          </w:p>
        </w:tc>
        <w:tc>
          <w:tcPr>
            <w:tcW w:type="dxa" w:w="2098"/>
          </w:tcPr>
          <w:p>
            <w:r>
              <w:t>d)</w:t>
            </w:r>
          </w:p>
        </w:tc>
      </w:tr>
      <w:tr>
        <w:tc>
          <w:tcPr>
            <w:tcW w:type="dxa" w:w="1077"/>
          </w:tcPr>
          <w:p>
            <w:r>
              <w:t>13</w:t>
            </w:r>
          </w:p>
        </w:tc>
        <w:tc>
          <w:tcPr>
            <w:tcW w:type="dxa" w:w="2098"/>
          </w:tcPr>
          <w:p>
            <w:r>
              <w:t>Sai</w:t>
            </w:r>
          </w:p>
        </w:tc>
        <w:tc>
          <w:tcPr>
            <w:tcW w:type="dxa" w:w="2098"/>
          </w:tcPr>
          <w:p>
            <w:r>
              <w:t>Đúng</w:t>
            </w:r>
          </w:p>
        </w:tc>
        <w:tc>
          <w:tcPr>
            <w:tcW w:type="dxa" w:w="2098"/>
          </w:tcPr>
          <w:p>
            <w:r>
              <w:t>Đúng</w:t>
            </w:r>
          </w:p>
        </w:tc>
        <w:tc>
          <w:tcPr>
            <w:tcW w:type="dxa" w:w="2098"/>
          </w:tcPr>
          <w:p>
            <w:r>
              <w:t>Sai</w:t>
            </w:r>
          </w:p>
        </w:tc>
      </w:tr>
      <w:tr>
        <w:tc>
          <w:tcPr>
            <w:tcW w:type="dxa" w:w="1077"/>
          </w:tcPr>
          <w:p>
            <w:r>
              <w:t>14</w:t>
            </w:r>
          </w:p>
        </w:tc>
        <w:tc>
          <w:tcPr>
            <w:tcW w:type="dxa" w:w="2098"/>
          </w:tcPr>
          <w:p>
            <w:r>
              <w:t>Đúng</w:t>
            </w:r>
          </w:p>
        </w:tc>
        <w:tc>
          <w:tcPr>
            <w:tcW w:type="dxa" w:w="2098"/>
          </w:tcPr>
          <w:p>
            <w:r>
              <w:t>Sai</w:t>
            </w:r>
          </w:p>
        </w:tc>
        <w:tc>
          <w:tcPr>
            <w:tcW w:type="dxa" w:w="2098"/>
          </w:tcPr>
          <w:p>
            <w:r>
              <w:t>Đúng</w:t>
            </w:r>
          </w:p>
        </w:tc>
        <w:tc>
          <w:tcPr>
            <w:tcW w:type="dxa" w:w="2098"/>
          </w:tcPr>
          <w:p>
            <w:r>
              <w:t>Đúng</w:t>
            </w:r>
          </w:p>
        </w:tc>
      </w:tr>
    </w:tbl>
    <w:p>
      <w:pPr>
        <w:spacing w:before="0"/>
      </w:pPr>
      <w:r>
        <w:rPr>
          <w:b w:val="0"/>
          <w:i/>
        </w:rPr>
        <w:t>Câu 13: a) Sai: cảm biến chỉ đo độ ẩm; việc so sánh, quyết định bật bơm do bộ xử lí trong bộ điều khiển thực hiện. b) Đúng. c) Đúng: thông tin là cơ sở để ra quyết định. d) Sai: số liệu tuần mưa không đại diện cho mùa khô, thông tin chưa đầy đủ.</w:t>
      </w:r>
    </w:p>
    <w:p>
      <w:pPr>
        <w:spacing w:before="0"/>
      </w:pPr>
      <w:r>
        <w:rPr>
          <w:b w:val="0"/>
          <w:i/>
        </w:rPr>
        <w:t>Câu 14: a) Đúng: thông tin không rõ nguồn, không rõ thời gian thì chưa kiểm chứng được. b) Sai: nhiều người chia sẻ không làm thông tin chính xác hơn; cần xem thông báo chính thức của trường hoặc hỏi thầy cô. c) Đúng. d) Đúng: đây là xâm phạm quyền nhân thân của bạn.</w:t>
      </w:r>
    </w:p>
    <w:p>
      <w:pPr>
        <w:spacing w:before="160"/>
      </w:pPr>
      <w:r>
        <w:rPr>
          <w:b/>
          <w:i w:val="0"/>
        </w:rPr>
        <w:t>PHẦN III. TRẮC NGHIỆM TRẢ LỜI NGẮN (2,0 điểm)</w:t>
      </w:r>
    </w:p>
    <w:tbl>
      <w:tblPr>
        <w:tblStyle w:val="TableGrid"/>
        <w:tblW w:type="auto" w:w="0"/>
        <w:tblLayout w:type="fixed"/>
        <w:tblLook w:firstColumn="1" w:firstRow="1" w:lastColumn="0" w:lastRow="0" w:noHBand="0" w:noVBand="1" w:val="04A0"/>
      </w:tblPr>
      <w:tblGrid>
        <w:gridCol w:w="3307"/>
        <w:gridCol w:w="3307"/>
        <w:gridCol w:w="3307"/>
      </w:tblGrid>
      <w:tr>
        <w:tc>
          <w:tcPr>
            <w:tcW w:type="dxa" w:w="737"/>
          </w:tcPr>
          <w:p>
            <w:r>
              <w:t>Câu</w:t>
            </w:r>
          </w:p>
        </w:tc>
        <w:tc>
          <w:tcPr>
            <w:tcW w:type="dxa" w:w="2268"/>
          </w:tcPr>
          <w:p>
            <w:r>
              <w:t>Đáp án</w:t>
            </w:r>
          </w:p>
        </w:tc>
        <w:tc>
          <w:tcPr>
            <w:tcW w:type="dxa" w:w="6576"/>
          </w:tcPr>
          <w:p>
            <w:r>
              <w:t>Giải thích</w:t>
            </w:r>
          </w:p>
        </w:tc>
      </w:tr>
      <w:tr>
        <w:tc>
          <w:tcPr>
            <w:tcW w:type="dxa" w:w="737"/>
          </w:tcPr>
          <w:p>
            <w:r>
              <w:t>15</w:t>
            </w:r>
          </w:p>
        </w:tc>
        <w:tc>
          <w:tcPr>
            <w:tcW w:type="dxa" w:w="2268"/>
          </w:tcPr>
          <w:p>
            <w:r>
              <w:t>3</w:t>
            </w:r>
          </w:p>
        </w:tc>
        <w:tc>
          <w:tcPr>
            <w:tcW w:type="dxa" w:w="6576"/>
          </w:tcPr>
          <w:p>
            <w:r>
              <w:t>Thiết bị (1), (3), (5) có bộ xử lí; kéo, bàn là chỉnh bằng núm vặn, quạt nan thì không.</w:t>
            </w:r>
          </w:p>
        </w:tc>
      </w:tr>
      <w:tr>
        <w:tc>
          <w:tcPr>
            <w:tcW w:type="dxa" w:w="737"/>
          </w:tcPr>
          <w:p>
            <w:r>
              <w:t>16</w:t>
            </w:r>
          </w:p>
        </w:tc>
        <w:tc>
          <w:tcPr>
            <w:tcW w:type="dxa" w:w="2268"/>
          </w:tcPr>
          <w:p>
            <w:r>
              <w:t>4</w:t>
            </w:r>
          </w:p>
        </w:tc>
        <w:tc>
          <w:tcPr>
            <w:tcW w:type="dxa" w:w="6576"/>
          </w:tcPr>
          <w:p>
            <w:r>
              <w:t>Tiêu cực: (2) quyền riêng tư, an toàn; (4) môi trường; (5) lệ thuộc công nghệ; (7) sức khoẻ. Các tác động (1), (3), (6) là tích cực.</w:t>
            </w:r>
          </w:p>
        </w:tc>
      </w:tr>
      <w:tr>
        <w:tc>
          <w:tcPr>
            <w:tcW w:type="dxa" w:w="737"/>
          </w:tcPr>
          <w:p>
            <w:r>
              <w:t>17</w:t>
            </w:r>
          </w:p>
        </w:tc>
        <w:tc>
          <w:tcPr>
            <w:tcW w:type="dxa" w:w="2268"/>
          </w:tcPr>
          <w:p>
            <w:r>
              <w:t>4</w:t>
            </w:r>
          </w:p>
        </w:tc>
        <w:tc>
          <w:tcPr>
            <w:tcW w:type="dxa" w:w="6576"/>
          </w:tcPr>
          <w:p>
            <w:r>
              <w:t>Nguồn (4) mới, chính thức, đủ thông tin và đúng nội dung cần viết; (1) chính thức nhưng của năm 2023; (2) không rõ nguồn, thiếu thông tin; (3) mới, chính thức nhưng chưa đầy đủ.</w:t>
            </w:r>
          </w:p>
        </w:tc>
      </w:tr>
      <w:tr>
        <w:tc>
          <w:tcPr>
            <w:tcW w:type="dxa" w:w="737"/>
          </w:tcPr>
          <w:p>
            <w:r>
              <w:t>18</w:t>
            </w:r>
          </w:p>
        </w:tc>
        <w:tc>
          <w:tcPr>
            <w:tcW w:type="dxa" w:w="2268"/>
          </w:tcPr>
          <w:p>
            <w:r>
              <w:t>4</w:t>
            </w:r>
          </w:p>
        </w:tc>
        <w:tc>
          <w:tcPr>
            <w:tcW w:type="dxa" w:w="6576"/>
          </w:tcPr>
          <w:p>
            <w:r>
              <w:t>Vi phạm: (1) xâm phạm quyền nhân thân, (3) xâm phạm sở hữu trí tuệ, (5) giả mạo, xâm phạm uy tín cá nhân, (6) xâm phạm an toàn thông tin.</w:t>
            </w:r>
          </w:p>
        </w:tc>
      </w:tr>
    </w:tbl>
    <w:p>
      <w:pPr>
        <w:spacing w:before="160"/>
      </w:pPr>
      <w:r>
        <w:rPr>
          <w:b/>
          <w:i w:val="0"/>
        </w:rPr>
        <w:t>PHẦN IV. TỰ LUẬN (3,0 điểm)</w:t>
      </w:r>
    </w:p>
    <w:tbl>
      <w:tblPr>
        <w:tblStyle w:val="TableGrid"/>
        <w:tblW w:type="auto" w:w="0"/>
        <w:tblLayout w:type="fixed"/>
        <w:tblLook w:firstColumn="1" w:firstRow="1" w:lastColumn="0" w:lastRow="0" w:noHBand="0" w:noVBand="1" w:val="04A0"/>
      </w:tblPr>
      <w:tblGrid>
        <w:gridCol w:w="3307"/>
        <w:gridCol w:w="3307"/>
        <w:gridCol w:w="3307"/>
      </w:tblGrid>
      <w:tr>
        <w:tc>
          <w:tcPr>
            <w:tcW w:type="dxa" w:w="737"/>
          </w:tcPr>
          <w:p>
            <w:r>
              <w:t>Câu</w:t>
            </w:r>
          </w:p>
        </w:tc>
        <w:tc>
          <w:tcPr>
            <w:tcW w:type="dxa" w:w="7937"/>
          </w:tcPr>
          <w:p>
            <w:r>
              <w:t>Nội dung cần đạt</w:t>
            </w:r>
          </w:p>
        </w:tc>
        <w:tc>
          <w:tcPr>
            <w:tcW w:type="dxa" w:w="907"/>
          </w:tcPr>
          <w:p>
            <w:r>
              <w:t>Điểm</w:t>
            </w:r>
          </w:p>
        </w:tc>
      </w:tr>
      <w:tr>
        <w:tc>
          <w:tcPr>
            <w:tcW w:type="dxa" w:w="737"/>
          </w:tcPr>
          <w:p>
            <w:r>
              <w:t>19</w:t>
            </w:r>
          </w:p>
        </w:tc>
        <w:tc>
          <w:tcPr>
            <w:tcW w:type="dxa" w:w="7937"/>
          </w:tcPr>
          <w:p>
            <w:r>
              <w:t>– Tính toán nhanh, bền bỉ, chính xác.</w:t>
            </w:r>
          </w:p>
        </w:tc>
        <w:tc>
          <w:tcPr>
            <w:tcW w:type="dxa" w:w="907"/>
          </w:tcPr>
          <w:p>
            <w:r>
              <w:t>0,25</w:t>
            </w:r>
          </w:p>
        </w:tc>
      </w:tr>
      <w:tr>
        <w:tc>
          <w:tcPr>
            <w:tcW w:type="dxa" w:w="737"/>
          </w:tcPr>
          <w:p>
            <w:r/>
          </w:p>
        </w:tc>
        <w:tc>
          <w:tcPr>
            <w:tcW w:type="dxa" w:w="7937"/>
          </w:tcPr>
          <w:p>
            <w:r>
              <w:t>– Lưu trữ dữ liệu với dung lượng lớn.</w:t>
            </w:r>
          </w:p>
        </w:tc>
        <w:tc>
          <w:tcPr>
            <w:tcW w:type="dxa" w:w="907"/>
          </w:tcPr>
          <w:p>
            <w:r>
              <w:t>0,25</w:t>
            </w:r>
          </w:p>
        </w:tc>
      </w:tr>
      <w:tr>
        <w:tc>
          <w:tcPr>
            <w:tcW w:type="dxa" w:w="737"/>
          </w:tcPr>
          <w:p>
            <w:r/>
          </w:p>
        </w:tc>
        <w:tc>
          <w:tcPr>
            <w:tcW w:type="dxa" w:w="7937"/>
          </w:tcPr>
          <w:p>
            <w:r>
              <w:t>– Kết nối toàn cầu với tốc độ cao.</w:t>
            </w:r>
          </w:p>
        </w:tc>
        <w:tc>
          <w:tcPr>
            <w:tcW w:type="dxa" w:w="907"/>
          </w:tcPr>
          <w:p>
            <w:r>
              <w:t>0,25</w:t>
            </w:r>
          </w:p>
        </w:tc>
      </w:tr>
      <w:tr>
        <w:tc>
          <w:tcPr>
            <w:tcW w:type="dxa" w:w="737"/>
          </w:tcPr>
          <w:p>
            <w:r/>
          </w:p>
        </w:tc>
        <w:tc>
          <w:tcPr>
            <w:tcW w:type="dxa" w:w="7937"/>
          </w:tcPr>
          <w:p>
            <w:r>
              <w:t>– Nêu đúng một thiết bị và việc nó tự làm, ví dụ: đèn giao thông tự đổi màu theo thời gian; camera tự phát hiện xe vượt đèn đỏ; máy thanh toán ở siêu thị tự đọc mã vạch và tính tiền; máy bán hàng tự động.</w:t>
            </w:r>
          </w:p>
        </w:tc>
        <w:tc>
          <w:tcPr>
            <w:tcW w:type="dxa" w:w="907"/>
          </w:tcPr>
          <w:p>
            <w:r>
              <w:t>0,25</w:t>
            </w:r>
          </w:p>
        </w:tc>
      </w:tr>
      <w:tr>
        <w:tc>
          <w:tcPr>
            <w:tcW w:type="dxa" w:w="737"/>
          </w:tcPr>
          <w:p>
            <w:r>
              <w:t>20</w:t>
            </w:r>
          </w:p>
        </w:tc>
        <w:tc>
          <w:tcPr>
            <w:tcW w:type="dxa" w:w="7937"/>
          </w:tcPr>
          <w:p>
            <w:r>
              <w:t>– Tính mới: bài đăng từ năm 2021 nên giá vé, giờ mở cửa có thể đã thay đổi.</w:t>
            </w:r>
          </w:p>
        </w:tc>
        <w:tc>
          <w:tcPr>
            <w:tcW w:type="dxa" w:w="907"/>
          </w:tcPr>
          <w:p>
            <w:r>
              <w:t>0,25</w:t>
            </w:r>
          </w:p>
        </w:tc>
      </w:tr>
      <w:tr>
        <w:tc>
          <w:tcPr>
            <w:tcW w:type="dxa" w:w="737"/>
          </w:tcPr>
          <w:p>
            <w:r/>
          </w:p>
        </w:tc>
        <w:tc>
          <w:tcPr>
            <w:tcW w:type="dxa" w:w="7937"/>
          </w:tcPr>
          <w:p>
            <w:r>
              <w:t>– Tính chính xác: bài trên mạng xã hội, không phải nguồn chính thức nên chưa kiểm chứng được.</w:t>
            </w:r>
          </w:p>
        </w:tc>
        <w:tc>
          <w:tcPr>
            <w:tcW w:type="dxa" w:w="907"/>
          </w:tcPr>
          <w:p>
            <w:r>
              <w:t>0,25</w:t>
            </w:r>
          </w:p>
        </w:tc>
      </w:tr>
      <w:tr>
        <w:tc>
          <w:tcPr>
            <w:tcW w:type="dxa" w:w="737"/>
          </w:tcPr>
          <w:p>
            <w:r/>
          </w:p>
        </w:tc>
        <w:tc>
          <w:tcPr>
            <w:tcW w:type="dxa" w:w="7937"/>
          </w:tcPr>
          <w:p>
            <w:r>
              <w:t>– Tính đầy đủ và tính sử dụng được: thiếu thông tin gửi xe, ăn trưa nên chưa đủ để lập kế hoạch; có liên quan nhưng chưa dùng ngay được.</w:t>
            </w:r>
          </w:p>
        </w:tc>
        <w:tc>
          <w:tcPr>
            <w:tcW w:type="dxa" w:w="907"/>
          </w:tcPr>
          <w:p>
            <w:r>
              <w:t>0,25</w:t>
            </w:r>
          </w:p>
        </w:tc>
      </w:tr>
      <w:tr>
        <w:tc>
          <w:tcPr>
            <w:tcW w:type="dxa" w:w="737"/>
          </w:tcPr>
          <w:p>
            <w:r/>
          </w:p>
        </w:tc>
        <w:tc>
          <w:tcPr>
            <w:tcW w:type="dxa" w:w="7937"/>
          </w:tcPr>
          <w:p>
            <w:r>
              <w:t>– Đề xuất hợp lí: xem trang chính thức của khu sinh thái, gọi số điện thoại của khu, hỏi thầy cô hoặc công ty du lịch; đối chiếu nhiều nguồn.</w:t>
            </w:r>
          </w:p>
        </w:tc>
        <w:tc>
          <w:tcPr>
            <w:tcW w:type="dxa" w:w="907"/>
          </w:tcPr>
          <w:p>
            <w:r>
              <w:t>0,25</w:t>
            </w:r>
          </w:p>
        </w:tc>
      </w:tr>
      <w:tr>
        <w:tc>
          <w:tcPr>
            <w:tcW w:type="dxa" w:w="737"/>
          </w:tcPr>
          <w:p>
            <w:r>
              <w:t>21</w:t>
            </w:r>
          </w:p>
        </w:tc>
        <w:tc>
          <w:tcPr>
            <w:tcW w:type="dxa" w:w="7937"/>
          </w:tcPr>
          <w:p>
            <w:r>
              <w:t>– Pháp lí: bịa đặt thông tin sai sự thật, xúc phạm uy tín của cá nhân, tổ chức là vi phạm pháp luật; người làm có thể bị xử phạt.</w:t>
            </w:r>
          </w:p>
        </w:tc>
        <w:tc>
          <w:tcPr>
            <w:tcW w:type="dxa" w:w="907"/>
          </w:tcPr>
          <w:p>
            <w:r>
              <w:t>0,25</w:t>
            </w:r>
          </w:p>
        </w:tc>
      </w:tr>
      <w:tr>
        <w:tc>
          <w:tcPr>
            <w:tcW w:type="dxa" w:w="737"/>
          </w:tcPr>
          <w:p>
            <w:r/>
          </w:p>
        </w:tc>
        <w:tc>
          <w:tcPr>
            <w:tcW w:type="dxa" w:w="7937"/>
          </w:tcPr>
          <w:p>
            <w:r>
              <w:t>– Người chia sẻ lại cũng góp phần phát tán thông tin sai và có thể phải chịu trách nhiệm.</w:t>
            </w:r>
          </w:p>
        </w:tc>
        <w:tc>
          <w:tcPr>
            <w:tcW w:type="dxa" w:w="907"/>
          </w:tcPr>
          <w:p>
            <w:r>
              <w:t>0,25</w:t>
            </w:r>
          </w:p>
        </w:tc>
      </w:tr>
      <w:tr>
        <w:tc>
          <w:tcPr>
            <w:tcW w:type="dxa" w:w="737"/>
          </w:tcPr>
          <w:p>
            <w:r/>
          </w:p>
        </w:tc>
        <w:tc>
          <w:tcPr>
            <w:tcW w:type="dxa" w:w="7937"/>
          </w:tcPr>
          <w:p>
            <w:r>
              <w:t>– Đạo đức: thiếu trung thực, gây thiệt hại cho chủ quán và những người làm việc ở quán.</w:t>
            </w:r>
          </w:p>
        </w:tc>
        <w:tc>
          <w:tcPr>
            <w:tcW w:type="dxa" w:w="907"/>
          </w:tcPr>
          <w:p>
            <w:r>
              <w:t>0,25</w:t>
            </w:r>
          </w:p>
        </w:tc>
      </w:tr>
      <w:tr>
        <w:tc>
          <w:tcPr>
            <w:tcW w:type="dxa" w:w="737"/>
          </w:tcPr>
          <w:p>
            <w:r/>
          </w:p>
        </w:tc>
        <w:tc>
          <w:tcPr>
            <w:tcW w:type="dxa" w:w="7937"/>
          </w:tcPr>
          <w:p>
            <w:r>
              <w:t>– Văn hoá: không tôn trọng người khác, làm môi trường mạng kém lành mạnh; cần kiểm chứng trước khi đăng, chia sẻ.</w:t>
            </w:r>
          </w:p>
        </w:tc>
        <w:tc>
          <w:tcPr>
            <w:tcW w:type="dxa" w:w="907"/>
          </w:tcPr>
          <w:p>
            <w:r>
              <w:t>0,25</w:t>
            </w:r>
          </w:p>
        </w:tc>
      </w:tr>
    </w:tbl>
    <w:p>
      <w:pPr>
        <w:spacing w:before="80"/>
      </w:pPr>
      <w:r>
        <w:rPr>
          <w:b w:val="0"/>
          <w:i/>
        </w:rPr>
        <w:t>Học sinh diễn đạt khác nhưng đúng ý vẫn cho đủ điểm.</w:t>
      </w:r>
    </w:p>
    <w:sectPr w:rsidR="00FC693F" w:rsidRPr="0006063C" w:rsidSect="00034616">
      <w:pgSz w:w="11906" w:h="16838"/>
      <w:pgMar w:top="850" w:right="850"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