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6</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Bản tin và sơ đồ tư duy Góc đọc sách</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Microsoft Word hoặc phần mềm soạn thảo văn bản tương đương; MindMaple Lite hoặc công cụ vẽ hình trong Word.</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reading-corner-draft.docx</w:t>
            </w:r>
          </w:p>
        </w:tc>
        <w:tc>
          <w:tcPr>
            <w:tcW w:type="dxa" w:w="5669"/>
          </w:tcPr>
          <w:p>
            <w:pPr>
              <w:spacing w:after="20" w:before="20" w:line="240" w:lineRule="auto"/>
            </w:pPr>
            <w:r>
              <w:rPr>
                <w:rFonts w:ascii="Times New Roman" w:hAnsi="Times New Roman" w:eastAsia="Times New Roman" w:cs="Times New Roman"/>
                <w:sz w:val="22"/>
              </w:rPr>
              <w:t>Bản nháp bản tin, chưa định dạng</w:t>
            </w:r>
          </w:p>
        </w:tc>
      </w:tr>
      <w:tr>
        <w:trPr>
          <w:cantSplit/>
        </w:trPr>
        <w:tc>
          <w:tcPr>
            <w:tcW w:type="dxa" w:w="3685"/>
          </w:tcPr>
          <w:p>
            <w:pPr>
              <w:spacing w:after="20" w:before="20" w:line="240" w:lineRule="auto"/>
            </w:pPr>
            <w:r>
              <w:rPr>
                <w:rFonts w:ascii="Times New Roman" w:hAnsi="Times New Roman" w:eastAsia="Times New Roman" w:cs="Times New Roman"/>
                <w:b/>
                <w:sz w:val="22"/>
              </w:rPr>
              <w:t>mindmap-notes.txt</w:t>
            </w:r>
          </w:p>
        </w:tc>
        <w:tc>
          <w:tcPr>
            <w:tcW w:type="dxa" w:w="5669"/>
          </w:tcPr>
          <w:p>
            <w:pPr>
              <w:spacing w:after="20" w:before="20" w:line="240" w:lineRule="auto"/>
            </w:pPr>
            <w:r>
              <w:rPr>
                <w:rFonts w:ascii="Times New Roman" w:hAnsi="Times New Roman" w:eastAsia="Times New Roman" w:cs="Times New Roman"/>
                <w:sz w:val="22"/>
              </w:rPr>
              <w:t>Ghi chú các ý cho sơ đồ tư duy</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(6,0 điểm): Hoàn thiện bản tin</w:t>
      </w:r>
    </w:p>
    <w:p>
      <w:pPr>
        <w:keepNext w:val="0"/>
        <w:jc w:val="both"/>
      </w:pPr>
      <w:r>
        <w:rPr>
          <w:rFonts w:ascii="Times New Roman" w:hAnsi="Times New Roman" w:eastAsia="Times New Roman" w:cs="Times New Roman"/>
        </w:rPr>
        <w:t>Bạn lớp trưởng đã gõ xong bản nháp bản tin của lớp 6A nhưng chưa trình bày. Em hãy hoàn thiện bản tin theo các bước sau.</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Mở tệp </w:t>
      </w:r>
      <w:r>
        <w:rPr>
          <w:rFonts w:ascii="Times New Roman" w:hAnsi="Times New Roman" w:eastAsia="Times New Roman" w:cs="Times New Roman"/>
          <w:b/>
        </w:rPr>
        <w:t>reading-corner-draft.docx</w:t>
      </w:r>
      <w:r>
        <w:rPr>
          <w:rFonts w:ascii="Times New Roman" w:hAnsi="Times New Roman" w:eastAsia="Times New Roman" w:cs="Times New Roman"/>
        </w:rPr>
        <w:t xml:space="preserve">, lưu thành tệp mới tên </w:t>
      </w:r>
      <w:r>
        <w:rPr>
          <w:rFonts w:ascii="Times New Roman" w:hAnsi="Times New Roman" w:eastAsia="Times New Roman" w:cs="Times New Roman"/>
          <w:b/>
        </w:rPr>
        <w:t>reading-corner-newsletter.docx</w:t>
      </w:r>
      <w:r>
        <w:rPr>
          <w:rFonts w:ascii="Times New Roman" w:hAnsi="Times New Roman" w:eastAsia="Times New Roman" w:cs="Times New Roman"/>
        </w:rPr>
        <w:t xml:space="preserve">. Đặt khổ giấy A4, hướng đứng, lề trái 2,5 cm, các lề còn lại 2 cm.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Dùng chức năng Tìm kiếm và thay thế để thay </w:t>
      </w:r>
      <w:r>
        <w:rPr>
          <w:rFonts w:ascii="Times New Roman" w:hAnsi="Times New Roman" w:eastAsia="Times New Roman" w:cs="Times New Roman"/>
          <w:b/>
        </w:rPr>
        <w:t>mọi</w:t>
      </w:r>
      <w:r>
        <w:rPr>
          <w:rFonts w:ascii="Times New Roman" w:hAnsi="Times New Roman" w:eastAsia="Times New Roman" w:cs="Times New Roman"/>
        </w:rPr>
        <w:t xml:space="preserve"> cụm từ “góc sách” bằng “Góc đọc sách”.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Định dạng dòng tiêu đề: cỡ chữ 18, chữ đậm, màu xanh dương, căn giữa.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Định dạng ba đoạn nội dung: cỡ chữ 13, căn đều hai lề, thụt lề dòng đầu 1 cm, khoảng cách dòng 1,15.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Xoá bốn dòng lịch trực ở cuối tệp, thay bằng một bảng 4 hàng, 3 cột có cùng nội dung. Tô màu nền cho hàng tiêu đề, chữ hàng tiêu đề đậm và căn giữa, độ rộng cột vừa với nội dung. </w:t>
      </w:r>
      <w:r>
        <w:rPr>
          <w:rFonts w:ascii="Times New Roman" w:hAnsi="Times New Roman" w:eastAsia="Times New Roman" w:cs="Times New Roman"/>
          <w:i/>
        </w:rPr>
        <w:t>(2,0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reading-corner-newsletter.docx</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(4,0 điểm): Vẽ sơ đồ tư duy</w:t>
      </w:r>
    </w:p>
    <w:p>
      <w:pPr>
        <w:keepNext w:val="0"/>
        <w:jc w:val="both"/>
      </w:pPr>
      <w:r>
        <w:rPr>
          <w:rFonts w:ascii="Times New Roman" w:hAnsi="Times New Roman" w:eastAsia="Times New Roman" w:cs="Times New Roman"/>
        </w:rPr>
        <w:t xml:space="preserve">Lớp muốn giới thiệu Góc đọc sách cho các lớp khác bằng một sơ đồ tư duy. Các ý đã được ghi trong tệp </w:t>
      </w:r>
      <w:r>
        <w:rPr>
          <w:rFonts w:ascii="Times New Roman" w:hAnsi="Times New Roman" w:eastAsia="Times New Roman" w:cs="Times New Roman"/>
          <w:b/>
        </w:rPr>
        <w:t>mindmap-notes.txt</w:t>
      </w:r>
      <w:r>
        <w:rPr>
          <w:rFonts w:ascii="Times New Roman" w:hAnsi="Times New Roman" w:eastAsia="Times New Roman" w:cs="Times New Roman"/>
        </w:rPr>
        <w:t>.</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Đặt chủ đề trung tâm “Góc đọc sách lớp 6A” ở giữa trang và tạo đủ 4 nhánh chính theo tệp ghi chú.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Thêm các nhánh phụ cho từng nhánh chính, đúng nội dung trong tệp ghi chú.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Mỗi nhánh chính dùng một màu riêng; chữ dễ đọc, các nhánh không đè lên nhau.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Lưu sơ đồ vào thư mục làm bài, sơ đồ nằm gọn trong một trang. </w:t>
      </w:r>
      <w:r>
        <w:rPr>
          <w:rFonts w:ascii="Times New Roman" w:hAnsi="Times New Roman" w:eastAsia="Times New Roman" w:cs="Times New Roman"/>
          <w:i/>
        </w:rPr>
        <w:t>(0,5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reading-corner-mindmap.docx</w:t>
      </w:r>
      <w:r>
        <w:rPr>
          <w:rFonts w:ascii="Times New Roman" w:hAnsi="Times New Roman" w:eastAsia="Times New Roman" w:cs="Times New Roman"/>
        </w:rPr>
        <w:t xml:space="preserve"> (hoặc xuất sơ đồ thành ảnh </w:t>
      </w:r>
      <w:r>
        <w:rPr>
          <w:rFonts w:ascii="Times New Roman" w:hAnsi="Times New Roman" w:eastAsia="Times New Roman" w:cs="Times New Roman"/>
          <w:b/>
        </w:rPr>
        <w:t>reading-corner-mindmap.png</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6: Bản tin và sơ đồ tư duy Góc đọc sách</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