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NGỮ VĂN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Câu chuyện và điểm nhìn trong truyện kể; Chủ đề 2 – Cấu tứ và hình ảnh trong thơ trữ tình; Chủ đề 3 – Cấu trúc của văn bản nghị luận; Chủ đề 4 – Tự sự trong truyện thơ dân gian và trong thơ trữ tình; Chủ đề 5 – Nhân vật và xung đột trong bi kịch</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Cấu trúc của văn bản nghị luận (văn bản nghị luận); Tự sự trong truyện thơ dân gian và trong thơ trữ tình (truyện thơ dân gian, thơ trữ tình có yếu tố tự sự); Nhân vật và xung đột trong bi kịch (bi kịch)</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nghị luận về một vấn đề xã hội (Con người với cuộc sống xung quanh) hoặc Viết bài văn nghị luận về một vấn đề xã hội (Hình thành lối sống tích cực trong xã hội hiện đại)</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 Bài kiểm tra cuối kì đánh giá cả học kì; ngữ liệu đọc hiểu và đề viết ưu tiên các bài học sau kiểm tra giữa kì.</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Cấu trúc của văn bản nghị luận (văn bản nghị luận); Tự sự trong truyện thơ dân gian và trong thơ trữ tình (truyện thơ dân gian, thơ trữ tình có yếu tố tự sự); Nhân vật và xung đột trong bi kịch (bi kịch)</w:t>
            </w:r>
          </w:p>
        </w:tc>
        <w:tc>
          <w:tcPr>
            <w:tcW w:type="dxa" w:w="7939"/>
          </w:tcPr>
          <w:p>
            <w:r/>
            <w:r>
              <w:rPr>
                <w:b/>
                <w:sz w:val="18"/>
              </w:rPr>
              <w:t>Nhận biết:</w:t>
            </w:r>
          </w:p>
          <w:p>
            <w:pPr>
              <w:spacing w:after="0"/>
            </w:pPr>
            <w:r>
              <w:rPr>
                <w:sz w:val="18"/>
              </w:rPr>
              <w:t>- Nhận biết được vấn đề, ý kiến, lí lẽ và bằng chứng trong văn bản nghị luận.</w:t>
            </w:r>
          </w:p>
          <w:p>
            <w:pPr>
              <w:spacing w:after="0"/>
            </w:pPr>
            <w:r>
              <w:rPr>
                <w:sz w:val="18"/>
              </w:rPr>
              <w:t>- Nhận biết được thể thơ, vần, nhịp, hình ảnh, từ ngữ và biện pháp tu từ trong truyện thơ dân gian, thơ trữ tình có yếu tố tự sự.</w:t>
            </w:r>
          </w:p>
          <w:p>
            <w:pPr>
              <w:spacing w:after="0"/>
            </w:pPr>
            <w:r>
              <w:rPr>
                <w:sz w:val="18"/>
              </w:rPr>
              <w:t>- Nhận biết được xung đột, hành động, lời thoại và nhân vật trong bi kịch.</w:t>
            </w:r>
          </w:p>
          <w:p>
            <w:r>
              <w:rPr>
                <w:b/>
                <w:sz w:val="18"/>
              </w:rPr>
              <w:t>Thông hiểu:</w:t>
            </w:r>
          </w:p>
          <w:p>
            <w:pPr>
              <w:spacing w:after="0"/>
            </w:pPr>
            <w:r>
              <w:rPr>
                <w:sz w:val="18"/>
              </w:rPr>
              <w:t>- Chỉ ra được mối quan hệ giữa ý kiến, lí lẽ và bằng chứng; hiểu được mục đích, quan điểm của người viết.</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Phân tích được tính cách nhân vật thể hiện qua hành động, lời thoại; hiểu được chủ đề, thông điệp.</w:t>
            </w:r>
          </w:p>
          <w:p>
            <w:pPr>
              <w:spacing w:after="0"/>
            </w:pPr>
            <w:r>
              <w:rPr>
                <w:sz w:val="18"/>
              </w:rPr>
              <w:t>- Nêu được tác dụng của đặc điểm cơ bản của ngôn ngữ nói và ngôn ngữ viết (tiếp theo); lỗi về thành phần câu và cách sửa trong văn bản.</w:t>
            </w:r>
          </w:p>
          <w:p>
            <w:r>
              <w:rPr>
                <w:b/>
                <w:sz w:val="18"/>
              </w:rPr>
              <w:t>Vận dụng:</w:t>
            </w:r>
          </w:p>
          <w:p>
            <w:pPr>
              <w:spacing w:after="0"/>
            </w:pPr>
            <w:r>
              <w:rPr>
                <w:sz w:val="18"/>
              </w:rPr>
              <w:t>- Nêu được ý kiến của bản thân (đồng tình hoặc không) về vấn đề đặt ra trong văn bản và lí giải.</w:t>
            </w:r>
          </w:p>
          <w:p>
            <w:pPr>
              <w:spacing w:after="0"/>
            </w:pPr>
            <w:r>
              <w:rPr>
                <w:sz w:val="18"/>
              </w:rPr>
              <w:t>- Trình bày được cảm nhận, suy nghĩ của bản thân về một chi tiết, hình ảnh hoặc thông điệp của bài thơ.</w:t>
            </w:r>
          </w:p>
          <w:p>
            <w:pPr>
              <w:spacing w:after="0"/>
            </w:pPr>
            <w:r>
              <w:rPr>
                <w:sz w:val="18"/>
              </w:rPr>
              <w:t>- Nêu được ý nghĩa, tác động của văn bản đối với quan niệm, cách nhìn của bản thân.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nghị luận về một vấn đề xã hội (Con người với cuộc sống xung quanh) hoặc Viết bài văn nghị luận về một vấn đề xã hội (Hình thành lối sống tích cực trong xã hội hiện đại)</w:t>
            </w:r>
          </w:p>
        </w:tc>
        <w:tc>
          <w:tcPr>
            <w:tcW w:type="dxa" w:w="7939"/>
          </w:tcPr>
          <w:p>
            <w:r/>
            <w:r>
              <w:rPr>
                <w:b/>
                <w:sz w:val="18"/>
              </w:rPr>
              <w:t>Nhận biết:</w:t>
            </w:r>
          </w:p>
          <w:p>
            <w:pPr>
              <w:spacing w:after="0"/>
            </w:pPr>
            <w:r>
              <w:rPr>
                <w:sz w:val="18"/>
              </w:rPr>
              <w:t>- Xác định được vấn đề cần bàn luận;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smarttest.vn/vi/ma-tran-de-kiem-tra/lop-11/ngu-van/cuoi-ki-1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ngu-van/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Ngữ văn 11</dc:title>
  <dc:subject>Ngữ văn 11 – Kết nối tri thức</dc:subject>
  <dc:creator>SmartTest</dc:creator>
  <cp:keywords>ma trận đề kiểm tra, bản đặc tả, ngữ văn 11, cuối học kì i</cp:keywords>
  <dc:description/>
  <cp:lastModifiedBy>SmartTest</cp:lastModifiedBy>
  <cp:revision>1</cp:revision>
  <dcterms:created xsi:type="dcterms:W3CDTF">2026-10-30T05:28:15Z</dcterms:created>
  <dcterms:modified xsi:type="dcterms:W3CDTF">2026-10-30T05:28:15Z</dcterms:modified>
  <cp:category/>
</cp:coreProperties>
</file>