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xã hội tri thức; Chủ đề 2 – Mạng máy tính và Internet; Chủ đề 3 – Đạo đức, pháp luật và văn hoá trong môi trường số; Chủ đề 4 – Giải quyết vấn đề với sự trợ giúp của máy tính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Trí tuệ nhân tạo; Trí tuệ nhân tạo trong khoa học và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thiết bị mạng thông dụng; Giao thức mạng; Thực hành chia sẻ tài nguyên trên mạng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và ứng xử trong không gian mạng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HTML và cấu trúc trang web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văn bản; Tạo danh sách, bảng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liên kết; Chèn tệp tin đa phương tiện và khung nội tuyến vào trang web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biểu mẫu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Trí tuệ nhân tạo; Trí tuệ nhân tạo trong khoa học và đời sống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trí tuệ nhân tạo (AI) và một số đặc trưng của AI.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ứng dụng của AI trong khoa học và đời sống.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sơ lược khả năng học, suy luận, nhận thức, hiểu ngôn ngữ, giải quyết vấn đề của AI.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nguy cơ, cảnh báo về sự phát triển của 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hệ thống AI và chỉ ra đặc trưng tương ứng.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lợi ích và rủi ro khi sử dụng một ứng dụng AI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thiết bị mạng thông dụng; Giao thức mạng; Thực hành chia sẻ tài nguyên trên mạng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các thiết bị mạng: modem, switch, router, access point.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giao thức mạng, địa chỉ IP, bộ giao thức TCP/IP.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từng thiết bị trong một mạng cụ thể.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giao thức TCP/IP và địa chỉ IP trong truyền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thiết bị phù hợp cho một mạng nhỏ.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địa chỉ IP và kết nối được thiết bị vào mạng.</w:t>
            </w:r>
          </w:p>
          <w:p>
            <w:pPr>
              <w:spacing w:after="0"/>
            </w:pPr>
            <w:r>
              <w:rPr>
                <w:sz w:val="18"/>
              </w:rPr>
              <w:t>- Chia sẻ được thư mục, máy in trong mạng cục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và ứng xử trong không gian mạng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nguy cơ và hành vi thiếu văn hoá trong giao tiếp trên không gian mạng.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tính nhân văn trong ứng xử trên không gian mạng.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giao tiếp, ứng xử phù hợp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HTML và cấu trúc trang web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HTML, thẻ, phần tử và cấu trúc cơ bản của trang web.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các thẻ html, head, body, title.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trang web đơn giản có cấu trúc HTML đúng.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văn bản; Tạo danh sách, bảng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thẻ HTML định dạng văn bản: tiêu đề, đoạn văn, chữ đậm, chữ nghiêng.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thẻ tạo danh sách (ul, ol, li) và bảng (table, tr, th, td).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hiển thị của các thẻ định dạng văn bản.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cấu trúc danh sách, bảng trong HTML.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thẻ HTML định dạng văn bản trên trang web.</w:t>
            </w:r>
          </w:p>
          <w:p>
            <w:pPr>
              <w:spacing w:after="0"/>
            </w:pPr>
            <w:r>
              <w:rPr>
                <w:sz w:val="18"/>
              </w:rPr>
              <w:t>- Tạo được danh sách, bảng trên trang web.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liên kết; Chèn tệp tin đa phương tiện và khung nội tuyến vào trang web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thẻ a và thuộc tính href.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thẻ img, audio, video, iframe.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liên kết trong, liên kết ngoài; đường dẫn tương đối và tuyệt đối.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thuộc tính của thẻ đa phương tiện và khung nội tuyến.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liên kết giữa các trang web.</w:t>
            </w:r>
          </w:p>
          <w:p>
            <w:pPr>
              <w:spacing w:after="0"/>
            </w:pPr>
            <w:r>
              <w:rPr>
                <w:sz w:val="18"/>
              </w:rPr>
              <w:t>- Chèn được ảnh, âm thanh, video và khung nội tuyến vào trang web.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biểu mẫu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thẻ form, input và các điều khiển của biểu mẫu.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chức năng các thành phần trong biểu mẫu.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biểu mẫu thu thập thông tin trên trang web.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12</dc:title>
  <dc:subject>Tin học 12 – Kết nối tri thức</dc:subject>
  <dc:creator>SmartTest</dc:creator>
  <cp:keywords>ma trận đề kiểm tra, bản đặc tả, tin học 12, cuối học kì 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