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NGỮ VĂN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tự luận (đọc hiểu và viết)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Đọc hiểu: 4 câu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Viết: 2 câu (6 ý) – 6 điểm (60%)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Hồ Chí Minh – “Văn hoá phải soi đường cho quốc dân đi”; Chủ đề 2 – Sự thật trong tác phẩm kí; Chủ đề 3 – Dữ liệu trong văn bản thông tin; Chủ đề 4 – Văn học và cuộc đời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Đọc hiểu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Dữ liệu trong văn bản thông tin (văn bản thông tin); Văn học và cuộc đời (thơ, truyện, kịch hiện đại)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liên quan đến tuổi trẻ (Cách ứng xử trong các mối quan hệ gia đình, xã hội)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1,0 điểm. Phần II: câu 1 (đoạn văn) 2,0 điểm, câu 2 (bài văn) 4,0 điểm; điểm phần Viết chia theo mức độ, mỗi ý 1,0 điểm. Bài kiểm tra cuối kì đánh giá cả học kì; ngữ liệu đọc hiểu và đề viết ưu tiên các bài học sau kiểm tra giữa kì.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Viết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Ngữ liệu ngoài sách giáo khoa: Dữ liệu trong văn bản thông tin (văn bản thông tin); Văn học và cuộc đời (thơ, truyện, kịch hiện đại)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thông tin cơ bản, cách triển khai và các phương tiện phi ngôn ngữ trong văn bản thông tin.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ngôi kể, người kể chuyện, chi tiết tiêu biểu, nhân vật, sự việc trong văn bản thơ, truyện, kịch hiện đại.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được mục đích và tác dụng của cách trình bày thông tin; tóm tắt được ý chính của văn bản.</w:t>
            </w:r>
          </w:p>
          <w:p>
            <w:pPr>
              <w:spacing w:after="0"/>
            </w:pPr>
            <w:r>
              <w:rPr>
                <w:sz w:val="18"/>
              </w:rPr>
              <w:t>- Tóm tắt được nội dung chính; nêu được chủ đề, thông điệp của văn bản.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đặc điểm nhân vật và tác dụng của chi tiết, cách kể chuyện.</w:t>
            </w:r>
          </w:p>
          <w:p>
            <w:pPr>
              <w:spacing w:after="0"/>
            </w:pPr>
            <w:r>
              <w:rPr>
                <w:sz w:val="18"/>
              </w:rPr>
              <w:t>- Nêu được tác dụng của tôn trọng và bảo vệ quyền sở hữu trí tuệ; giữ gìn và phát triển tiếng Việt trong văn bản.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thông tin trong văn bản với đời sống; đề xuất được việc làm phù hợp.</w:t>
            </w:r>
          </w:p>
          <w:p>
            <w:pPr>
              <w:spacing w:after="0"/>
            </w:pPr>
            <w:r>
              <w:rPr>
                <w:sz w:val="18"/>
              </w:rPr>
              <w:t>- Nêu được bài học về cách nghĩ, cách ứng xử gợi ra từ văn bản; liên hệ với trải nghiệm của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đoạn văn nghị luận (khoảng 200 chữ) về một vấn đề gợi ra từ văn bản ở phần Đọc hiểu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Viết bài văn nghị luận về một vấn đề liên quan đến tuổi trẻ (Cách ứng xử trong các mối quan hệ gia đình, xã hội)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vấn đề cần bàn luận; bảo đảm bố cục bài văn nghị luận.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vấn đề; trình bày ý kiến bằng lí lẽ và bằng chứng xác thực.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Đề xuất được giải pháp hoặc bài học phù hợp; diễn đạt mạch lạc, có sức thuyết phục.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smarttest.vn/vi/ma-tran-de-kiem-tra/lop-12/ngu-van/cuoi-ki-2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ngu-v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Ngữ văn 12</dc:title>
  <dc:subject>Ngữ văn 12 – Kết nối tri thức</dc:subject>
  <dc:creator>SmartTest</dc:creator>
  <cp:keywords>ma trận đề kiểm tra, bản đặc tả, ngữ văn 12, cuối học kì ii</cp:keywords>
  <dc:description/>
  <cp:lastModifiedBy>SmartTest</cp:lastModifiedBy>
  <cp:revision>1</cp:revision>
  <dcterms:created xsi:type="dcterms:W3CDTF">2026-10-30T05:28:20Z</dcterms:created>
  <dcterms:modified xsi:type="dcterms:W3CDTF">2026-10-30T05:28:20Z</dcterms:modified>
  <cp:category/>
</cp:coreProperties>
</file>