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Bầu trời tuổi thơ; Chủ đề 2 – Khúc nhạc tâm hồn; Chủ đề 3 – Cội nguồn yêu thương; Chủ đề 4 – Giai điệu đất nước; Chủ đề 5 – Màu sắc trăm miền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Cội nguồn yêu thương (truyện ngắn, tiểu thuyết); Giai điệu đất nước (thơ có yếu tố tự sự, miêu tả); Màu sắc trăm miền (tuỳ bút, tản văn)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đặc điểm nhân vật trong một tác phẩm văn học hoặc Viết bài văn biểu cảm về con người hoặc sự việc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Cội nguồn yêu thương (truyện ngắn, tiểu thuyết); Giai điệu đất nước (thơ có yếu tố tự sự, miêu tả); Màu sắc trăm miền (tuỳ bút, tản văn)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truyện ngắn, tiểu thuyết.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thể thơ, vần, nhịp, hình ảnh, từ ngữ và biện pháp tu từ trong thơ có yếu tố tự sự, miêu tả.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người kể chuyện, cảnh vật, con người, sự việc được ghi chép trong tuỳ bút, tản văn.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Hiểu được tình cảm, cảm xúc của chủ thể trữ tình; nêu được chủ đề,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tác dụng của các yếu tố hình thức (thể thơ, hình ảnh, biện pháp tu từ).</w:t>
            </w:r>
          </w:p>
          <w:p>
            <w:pPr>
              <w:spacing w:after="0"/>
            </w:pPr>
            <w:r>
              <w:rPr>
                <w:sz w:val="18"/>
              </w:rPr>
              <w:t>- Hiểu được cảm xúc, thái độ của người viết; phân tích được tác dụng của yếu tố tự sự, miêu tả, biểu cảm.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số từ; phó từ; ngữ cảnh và nghĩa của từ ngữ trong ngữ cảnh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nhận, suy nghĩ của bản thân về một chi tiết, hình ảnh hoặc thông điệp của bài thơ.</w:t>
            </w:r>
          </w:p>
          <w:p>
            <w:pPr>
              <w:spacing w:after="0"/>
            </w:pPr>
            <w:r>
              <w:rPr>
                <w:sz w:val="18"/>
              </w:rPr>
              <w:t>- Nêu được ấn tượng, suy nghĩ của bản thân về vẻ đẹp con người, cảnh vật được thể hiện trong văn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(khoảng 150 – 200 chữ) ghi lại cảm xúc, suy nghĩ về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phân tích đặc điểm nhân vật trong một tác phẩm văn học hoặc Viết bài văn biểu cảm về con người hoặc sự việc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yêu cầu của đề, tác phẩm cần bàn; bảo đảm bố cục bài văn nghị luận.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đối tượng cần tả hoặc bày tỏ cảm xúc; bảo đảm hình thức đoạn văn, bài văn.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chủ đề và những nét đặc sắc về nội dung, nghệ thuật, có dẫn chứng từ tác phẩm.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cảm xúc, suy nghĩ hoặc những nét tiêu biểu của đối tượng theo trình tự hợp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bài văn mạch lạc, lập luận thuyết phục; nêu được đánh giá, cảm nhận riêng.</w:t>
            </w:r>
          </w:p>
          <w:p>
            <w:pPr>
              <w:spacing w:after="0"/>
            </w:pPr>
            <w:r>
              <w:rPr>
                <w:sz w:val="18"/>
              </w:rPr>
              <w:t>- Diễn đạt chân thành, sinh động; dùng từ ngữ, biện pháp tu từ phù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smarttest.vn/vi/ma-tran-de-kiem-tra/lop-7/ngu-van/cuoi-ki-1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ngu-v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Ngữ văn 7</dc:title>
  <dc:subject>Ngữ văn 7 – Kết nối tri thức</dc:subject>
  <dc:creator>SmartTest</dc:creator>
  <cp:keywords>ma trận đề kiểm tra, bản đặc tả, ngữ văn 7, cuối học kì 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