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Bài học cuộc sống; Chủ đề 2 – Thế giới viễn tưởng; Chủ đề 3 – Trải nghiệm để trưởng thành; Chủ đề 4 – Hoà điệu với tự nhiên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Trải nghiệm để trưởng thành (văn bản nghị luận); Hoà điệu với tự nhiên (văn bản thông tin)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trong đời sống (trình bày ý kiến phản đối) hoặc Viết bài văn thuyết minh về quy tắc hoặc luật lệ trong trò chơi hay hoạt động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Trải nghiệm để trưởng thành (văn bản nghị luận); Hoà điệu với tự nhiên (văn bản thông tin)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bản nghị luận.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thông tin cơ bản, cách triển khai và các phương tiện phi ngôn ngữ trong văn bản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Hiểu được mục đích và tác dụng của cách trình bày thông tin; tóm tắt được ý chính của văn bản.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mạch lạc và liên kết (biện pháp liên kết và từ ngữ liên kết); thuật ngữ; cước chú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thông tin trong văn bản với đời sống; đề xuất được việc làm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trong đời sống (trình bày ý kiến phản đối) hoặc Viết bài văn thuyết minh về quy tắc hoặc luật lệ trong trò chơi hay hoạt động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thuyết minh; bảo đảm bố cục văn bản thuyết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thông tin chính xác, khách quan,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  <w:p>
            <w:pPr>
              <w:spacing w:after="0"/>
            </w:pPr>
            <w:r>
              <w:rPr>
                <w:sz w:val="18"/>
              </w:rPr>
              <w:t>- Viết được văn bản hoàn chỉnh, sử dụng phù hợp các phương tiện hỗ trợ và cách diễn đạt sinh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smarttest.vn/vi/ma-tran-de-kiem-tra/lop-7/ngu-van/cuoi-ki-2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ngu-v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Ngữ văn 7</dc:title>
  <dc:subject>Ngữ văn 7 – Kết nối tri thức</dc:subject>
  <dc:creator>SmartTest</dc:creator>
  <cp:keywords>ma trận đề kiểm tra, bản đặc tả, ngữ văn 7, cuối học kì ii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